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1429" w14:textId="77777777" w:rsidR="009A3884" w:rsidRDefault="009A3884" w:rsidP="009A3884">
      <w:pPr>
        <w:spacing w:after="0"/>
      </w:pPr>
    </w:p>
    <w:p w14:paraId="085E46DC" w14:textId="77777777" w:rsidR="009A3884" w:rsidRDefault="009A3884" w:rsidP="009A3884">
      <w:pPr>
        <w:spacing w:after="0"/>
      </w:pPr>
    </w:p>
    <w:p w14:paraId="23D110DC" w14:textId="77777777" w:rsidR="009A3884" w:rsidRDefault="009A3884" w:rsidP="009A3884">
      <w:pPr>
        <w:spacing w:after="0"/>
      </w:pPr>
    </w:p>
    <w:p w14:paraId="26807E79" w14:textId="77777777" w:rsidR="009A3884" w:rsidRDefault="009A3884" w:rsidP="009A3884">
      <w:pPr>
        <w:spacing w:after="0"/>
      </w:pPr>
    </w:p>
    <w:p w14:paraId="2A80A46D" w14:textId="77777777" w:rsidR="009A3884" w:rsidRDefault="009A3884" w:rsidP="009A3884">
      <w:pPr>
        <w:spacing w:after="0"/>
      </w:pPr>
    </w:p>
    <w:p w14:paraId="2430B37B"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b/>
          <w:bCs/>
          <w:sz w:val="26"/>
          <w:szCs w:val="26"/>
        </w:rPr>
      </w:pPr>
    </w:p>
    <w:p w14:paraId="7B622CE7"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z w:val="26"/>
          <w:szCs w:val="26"/>
        </w:rPr>
      </w:pPr>
    </w:p>
    <w:p w14:paraId="0061951B"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z w:val="26"/>
          <w:szCs w:val="26"/>
        </w:rPr>
      </w:pPr>
    </w:p>
    <w:p w14:paraId="3AA1D199"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z w:val="26"/>
          <w:szCs w:val="26"/>
        </w:rPr>
      </w:pPr>
    </w:p>
    <w:p w14:paraId="6CF2BB8A"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z w:val="26"/>
          <w:szCs w:val="26"/>
        </w:rPr>
      </w:pPr>
    </w:p>
    <w:p w14:paraId="37118702" w14:textId="77777777" w:rsidR="00374FA0" w:rsidRPr="001D0DFA" w:rsidRDefault="001D0DFA" w:rsidP="00532D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mallCaps/>
          <w:sz w:val="32"/>
          <w:szCs w:val="32"/>
        </w:rPr>
      </w:pPr>
      <w:r w:rsidRPr="001D0DFA">
        <w:rPr>
          <w:b/>
          <w:bCs/>
          <w:smallCaps/>
          <w:sz w:val="32"/>
          <w:szCs w:val="32"/>
        </w:rPr>
        <w:t>Dissolution of Marriage Guidelines</w:t>
      </w:r>
    </w:p>
    <w:p w14:paraId="36752487" w14:textId="77777777" w:rsidR="000E58B0" w:rsidRPr="001D0DFA" w:rsidRDefault="000E58B0" w:rsidP="00532D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b/>
          <w:bCs/>
          <w:smallCaps/>
          <w:sz w:val="32"/>
          <w:szCs w:val="32"/>
        </w:rPr>
      </w:pPr>
    </w:p>
    <w:p w14:paraId="47072FDA" w14:textId="77777777" w:rsidR="003961DF" w:rsidRDefault="000259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r>
        <w:rPr>
          <w:b/>
          <w:bCs/>
          <w:smallCaps/>
          <w:sz w:val="32"/>
          <w:szCs w:val="32"/>
        </w:rPr>
        <w:t>Retired</w:t>
      </w:r>
      <w:r w:rsidRPr="001D0DFA">
        <w:rPr>
          <w:b/>
          <w:bCs/>
          <w:smallCaps/>
          <w:sz w:val="32"/>
          <w:szCs w:val="32"/>
        </w:rPr>
        <w:t xml:space="preserve"> </w:t>
      </w:r>
      <w:r w:rsidR="001D0DFA" w:rsidRPr="001D0DFA">
        <w:rPr>
          <w:b/>
          <w:bCs/>
          <w:smallCaps/>
          <w:sz w:val="32"/>
          <w:szCs w:val="32"/>
        </w:rPr>
        <w:t>Member</w:t>
      </w:r>
    </w:p>
    <w:p w14:paraId="79C38BBE" w14:textId="77777777" w:rsidR="001C28CF" w:rsidRDefault="001C28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sectPr w:rsidR="001C28CF" w:rsidSect="007F6883">
          <w:footerReference w:type="even" r:id="rId8"/>
          <w:footerReference w:type="default" r:id="rId9"/>
          <w:headerReference w:type="first" r:id="rId10"/>
          <w:endnotePr>
            <w:numFmt w:val="decimal"/>
          </w:endnotePr>
          <w:type w:val="continuous"/>
          <w:pgSz w:w="12240" w:h="15840" w:code="1"/>
          <w:pgMar w:top="1440" w:right="1440" w:bottom="720" w:left="1440" w:header="1440" w:footer="432" w:gutter="0"/>
          <w:cols w:space="720"/>
          <w:noEndnote/>
          <w:titlePg/>
          <w:docGrid w:linePitch="326"/>
        </w:sectPr>
      </w:pPr>
    </w:p>
    <w:p w14:paraId="5DD4F826" w14:textId="77777777" w:rsidR="000E58B0" w:rsidRPr="009A3884" w:rsidRDefault="000E58B0"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bCs/>
          <w:smallCaps/>
        </w:rPr>
      </w:pPr>
    </w:p>
    <w:p w14:paraId="4E40BB05" w14:textId="77777777" w:rsidR="00374FA0" w:rsidRPr="003D0546" w:rsidRDefault="00065423" w:rsidP="003D0546">
      <w:pPr>
        <w:pBdr>
          <w:bottom w:val="single" w:sz="4" w:space="1" w:color="auto"/>
        </w:pBdr>
        <w:tabs>
          <w:tab w:val="right" w:pos="9360"/>
          <w:tab w:val="right" w:pos="10260"/>
        </w:tabs>
        <w:rPr>
          <w:b/>
          <w:bCs/>
          <w:smallCaps/>
          <w:noProof/>
          <w:sz w:val="26"/>
          <w:szCs w:val="26"/>
        </w:rPr>
      </w:pPr>
      <w:r w:rsidRPr="003D0546">
        <w:rPr>
          <w:b/>
          <w:bCs/>
          <w:smallCaps/>
          <w:noProof/>
          <w:sz w:val="26"/>
          <w:szCs w:val="26"/>
        </w:rPr>
        <w:t>Table of Contents</w:t>
      </w:r>
    </w:p>
    <w:p w14:paraId="24539A44" w14:textId="77777777" w:rsidR="004E4224" w:rsidRDefault="00E11179">
      <w:pPr>
        <w:pStyle w:val="TOC1"/>
        <w:tabs>
          <w:tab w:val="right" w:leader="dot" w:pos="9350"/>
        </w:tabs>
        <w:rPr>
          <w:rFonts w:asciiTheme="minorHAnsi" w:eastAsiaTheme="minorEastAsia" w:hAnsiTheme="minorHAnsi" w:cstheme="minorBidi"/>
          <w:noProof/>
          <w:sz w:val="22"/>
        </w:rPr>
      </w:pPr>
      <w:r>
        <w:rPr>
          <w:sz w:val="26"/>
          <w:szCs w:val="26"/>
        </w:rPr>
        <w:fldChar w:fldCharType="begin"/>
      </w:r>
      <w:r w:rsidR="007A5C3E">
        <w:rPr>
          <w:sz w:val="26"/>
          <w:szCs w:val="26"/>
        </w:rPr>
        <w:instrText xml:space="preserve"> TOC \o "1-2" \h \z \u </w:instrText>
      </w:r>
      <w:r>
        <w:rPr>
          <w:sz w:val="26"/>
          <w:szCs w:val="26"/>
        </w:rPr>
        <w:fldChar w:fldCharType="separate"/>
      </w:r>
      <w:hyperlink w:anchor="_Toc478542161" w:history="1">
        <w:r w:rsidR="004E4224" w:rsidRPr="004E4224">
          <w:rPr>
            <w:rStyle w:val="Hyperlink"/>
            <w:noProof/>
          </w:rPr>
          <w:t>Important Guidelines</w:t>
        </w:r>
        <w:r w:rsidR="004E4224">
          <w:rPr>
            <w:noProof/>
            <w:webHidden/>
          </w:rPr>
          <w:tab/>
        </w:r>
        <w:r w:rsidR="004E4224">
          <w:rPr>
            <w:noProof/>
            <w:webHidden/>
          </w:rPr>
          <w:fldChar w:fldCharType="begin"/>
        </w:r>
        <w:r w:rsidR="004E4224">
          <w:rPr>
            <w:noProof/>
            <w:webHidden/>
          </w:rPr>
          <w:instrText xml:space="preserve"> PAGEREF _Toc478542161 \h </w:instrText>
        </w:r>
        <w:r w:rsidR="004E4224">
          <w:rPr>
            <w:noProof/>
            <w:webHidden/>
          </w:rPr>
        </w:r>
        <w:r w:rsidR="004E4224">
          <w:rPr>
            <w:noProof/>
            <w:webHidden/>
          </w:rPr>
          <w:fldChar w:fldCharType="separate"/>
        </w:r>
        <w:r w:rsidR="004E4224">
          <w:rPr>
            <w:noProof/>
            <w:webHidden/>
          </w:rPr>
          <w:t>1</w:t>
        </w:r>
        <w:r w:rsidR="004E4224">
          <w:rPr>
            <w:noProof/>
            <w:webHidden/>
          </w:rPr>
          <w:fldChar w:fldCharType="end"/>
        </w:r>
      </w:hyperlink>
    </w:p>
    <w:p w14:paraId="3651E850"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2" w:history="1">
        <w:r w:rsidR="004E4224" w:rsidRPr="006D744B">
          <w:rPr>
            <w:rStyle w:val="Hyperlink"/>
            <w:noProof/>
          </w:rPr>
          <w:t>A Joinder is Mandatory</w:t>
        </w:r>
        <w:r w:rsidR="004E4224">
          <w:rPr>
            <w:noProof/>
            <w:webHidden/>
          </w:rPr>
          <w:tab/>
        </w:r>
        <w:r w:rsidR="004E4224">
          <w:rPr>
            <w:noProof/>
            <w:webHidden/>
          </w:rPr>
          <w:fldChar w:fldCharType="begin"/>
        </w:r>
        <w:r w:rsidR="004E4224">
          <w:rPr>
            <w:noProof/>
            <w:webHidden/>
          </w:rPr>
          <w:instrText xml:space="preserve"> PAGEREF _Toc478542162 \h </w:instrText>
        </w:r>
        <w:r w:rsidR="004E4224">
          <w:rPr>
            <w:noProof/>
            <w:webHidden/>
          </w:rPr>
        </w:r>
        <w:r w:rsidR="004E4224">
          <w:rPr>
            <w:noProof/>
            <w:webHidden/>
          </w:rPr>
          <w:fldChar w:fldCharType="separate"/>
        </w:r>
        <w:r w:rsidR="004E4224">
          <w:rPr>
            <w:noProof/>
            <w:webHidden/>
          </w:rPr>
          <w:t>1</w:t>
        </w:r>
        <w:r w:rsidR="004E4224">
          <w:rPr>
            <w:noProof/>
            <w:webHidden/>
          </w:rPr>
          <w:fldChar w:fldCharType="end"/>
        </w:r>
      </w:hyperlink>
    </w:p>
    <w:p w14:paraId="7F4A1515"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3" w:history="1">
        <w:r w:rsidR="004E4224" w:rsidRPr="006D744B">
          <w:rPr>
            <w:rStyle w:val="Hyperlink"/>
            <w:noProof/>
          </w:rPr>
          <w:t>Review of Draft DRO</w:t>
        </w:r>
        <w:r w:rsidR="004E4224">
          <w:rPr>
            <w:noProof/>
            <w:webHidden/>
          </w:rPr>
          <w:tab/>
        </w:r>
        <w:r w:rsidR="004E4224">
          <w:rPr>
            <w:noProof/>
            <w:webHidden/>
          </w:rPr>
          <w:fldChar w:fldCharType="begin"/>
        </w:r>
        <w:r w:rsidR="004E4224">
          <w:rPr>
            <w:noProof/>
            <w:webHidden/>
          </w:rPr>
          <w:instrText xml:space="preserve"> PAGEREF _Toc478542163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5817C688"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4" w:history="1">
        <w:r w:rsidR="004E4224" w:rsidRPr="006D744B">
          <w:rPr>
            <w:rStyle w:val="Hyperlink"/>
            <w:noProof/>
          </w:rPr>
          <w:t>Employee Retirement Income Security Act (ERISA)</w:t>
        </w:r>
        <w:r w:rsidR="004E4224">
          <w:rPr>
            <w:noProof/>
            <w:webHidden/>
          </w:rPr>
          <w:tab/>
        </w:r>
        <w:r w:rsidR="004E4224">
          <w:rPr>
            <w:noProof/>
            <w:webHidden/>
          </w:rPr>
          <w:fldChar w:fldCharType="begin"/>
        </w:r>
        <w:r w:rsidR="004E4224">
          <w:rPr>
            <w:noProof/>
            <w:webHidden/>
          </w:rPr>
          <w:instrText xml:space="preserve"> PAGEREF _Toc478542164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23282BA5"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5" w:history="1">
        <w:r w:rsidR="004E4224" w:rsidRPr="006D744B">
          <w:rPr>
            <w:rStyle w:val="Hyperlink"/>
            <w:noProof/>
          </w:rPr>
          <w:t>Subpoenas</w:t>
        </w:r>
        <w:r w:rsidR="004E4224">
          <w:rPr>
            <w:noProof/>
            <w:webHidden/>
          </w:rPr>
          <w:tab/>
        </w:r>
        <w:r w:rsidR="004E4224">
          <w:rPr>
            <w:noProof/>
            <w:webHidden/>
          </w:rPr>
          <w:fldChar w:fldCharType="begin"/>
        </w:r>
        <w:r w:rsidR="004E4224">
          <w:rPr>
            <w:noProof/>
            <w:webHidden/>
          </w:rPr>
          <w:instrText xml:space="preserve"> PAGEREF _Toc478542165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571F236B"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6" w:history="1">
        <w:r w:rsidR="004E4224" w:rsidRPr="006D744B">
          <w:rPr>
            <w:rStyle w:val="Hyperlink"/>
            <w:noProof/>
          </w:rPr>
          <w:t>Releases</w:t>
        </w:r>
        <w:r w:rsidR="004E4224">
          <w:rPr>
            <w:noProof/>
            <w:webHidden/>
          </w:rPr>
          <w:tab/>
        </w:r>
        <w:r w:rsidR="004E4224">
          <w:rPr>
            <w:noProof/>
            <w:webHidden/>
          </w:rPr>
          <w:fldChar w:fldCharType="begin"/>
        </w:r>
        <w:r w:rsidR="004E4224">
          <w:rPr>
            <w:noProof/>
            <w:webHidden/>
          </w:rPr>
          <w:instrText xml:space="preserve"> PAGEREF _Toc478542166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609EAED7"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7" w:history="1">
        <w:r w:rsidR="004E4224" w:rsidRPr="006D744B">
          <w:rPr>
            <w:rStyle w:val="Hyperlink"/>
            <w:noProof/>
          </w:rPr>
          <w:t>Guidelines are not Mandatory</w:t>
        </w:r>
        <w:r w:rsidR="004E4224">
          <w:rPr>
            <w:noProof/>
            <w:webHidden/>
          </w:rPr>
          <w:tab/>
        </w:r>
        <w:r w:rsidR="004E4224">
          <w:rPr>
            <w:noProof/>
            <w:webHidden/>
          </w:rPr>
          <w:fldChar w:fldCharType="begin"/>
        </w:r>
        <w:r w:rsidR="004E4224">
          <w:rPr>
            <w:noProof/>
            <w:webHidden/>
          </w:rPr>
          <w:instrText xml:space="preserve"> PAGEREF _Toc478542167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42A64852"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8" w:history="1">
        <w:r w:rsidR="004E4224" w:rsidRPr="006D744B">
          <w:rPr>
            <w:rStyle w:val="Hyperlink"/>
            <w:noProof/>
          </w:rPr>
          <w:t>Survivor Benefits</w:t>
        </w:r>
        <w:r w:rsidR="004E4224">
          <w:rPr>
            <w:noProof/>
            <w:webHidden/>
          </w:rPr>
          <w:tab/>
        </w:r>
        <w:r w:rsidR="004E4224">
          <w:rPr>
            <w:noProof/>
            <w:webHidden/>
          </w:rPr>
          <w:fldChar w:fldCharType="begin"/>
        </w:r>
        <w:r w:rsidR="004E4224">
          <w:rPr>
            <w:noProof/>
            <w:webHidden/>
          </w:rPr>
          <w:instrText xml:space="preserve"> PAGEREF _Toc478542168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00313FF2"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69" w:history="1">
        <w:r w:rsidR="004E4224" w:rsidRPr="006D744B">
          <w:rPr>
            <w:rStyle w:val="Hyperlink"/>
            <w:noProof/>
          </w:rPr>
          <w:t>Service Connected Disability Retirement and Taxes</w:t>
        </w:r>
        <w:r w:rsidR="004E4224">
          <w:rPr>
            <w:noProof/>
            <w:webHidden/>
          </w:rPr>
          <w:tab/>
        </w:r>
        <w:r w:rsidR="004E4224">
          <w:rPr>
            <w:noProof/>
            <w:webHidden/>
          </w:rPr>
          <w:fldChar w:fldCharType="begin"/>
        </w:r>
        <w:r w:rsidR="004E4224">
          <w:rPr>
            <w:noProof/>
            <w:webHidden/>
          </w:rPr>
          <w:instrText xml:space="preserve"> PAGEREF _Toc478542169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7C6EC555"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70" w:history="1">
        <w:r w:rsidR="004E4224" w:rsidRPr="006D744B">
          <w:rPr>
            <w:rStyle w:val="Hyperlink"/>
            <w:noProof/>
          </w:rPr>
          <w:t>Deferred Compensation</w:t>
        </w:r>
        <w:r w:rsidR="004E4224">
          <w:rPr>
            <w:noProof/>
            <w:webHidden/>
          </w:rPr>
          <w:tab/>
        </w:r>
        <w:r w:rsidR="004E4224">
          <w:rPr>
            <w:noProof/>
            <w:webHidden/>
          </w:rPr>
          <w:fldChar w:fldCharType="begin"/>
        </w:r>
        <w:r w:rsidR="004E4224">
          <w:rPr>
            <w:noProof/>
            <w:webHidden/>
          </w:rPr>
          <w:instrText xml:space="preserve"> PAGEREF _Toc478542170 \h </w:instrText>
        </w:r>
        <w:r w:rsidR="004E4224">
          <w:rPr>
            <w:noProof/>
            <w:webHidden/>
          </w:rPr>
        </w:r>
        <w:r w:rsidR="004E4224">
          <w:rPr>
            <w:noProof/>
            <w:webHidden/>
          </w:rPr>
          <w:fldChar w:fldCharType="separate"/>
        </w:r>
        <w:r w:rsidR="004E4224">
          <w:rPr>
            <w:noProof/>
            <w:webHidden/>
          </w:rPr>
          <w:t>2</w:t>
        </w:r>
        <w:r w:rsidR="004E4224">
          <w:rPr>
            <w:noProof/>
            <w:webHidden/>
          </w:rPr>
          <w:fldChar w:fldCharType="end"/>
        </w:r>
      </w:hyperlink>
    </w:p>
    <w:p w14:paraId="40954458"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71" w:history="1">
        <w:r w:rsidR="004E4224" w:rsidRPr="006D744B">
          <w:rPr>
            <w:rStyle w:val="Hyperlink"/>
            <w:noProof/>
          </w:rPr>
          <w:t>Other Information</w:t>
        </w:r>
        <w:r w:rsidR="004E4224">
          <w:rPr>
            <w:noProof/>
            <w:webHidden/>
          </w:rPr>
          <w:tab/>
        </w:r>
        <w:r w:rsidR="004E4224">
          <w:rPr>
            <w:noProof/>
            <w:webHidden/>
          </w:rPr>
          <w:fldChar w:fldCharType="begin"/>
        </w:r>
        <w:r w:rsidR="004E4224">
          <w:rPr>
            <w:noProof/>
            <w:webHidden/>
          </w:rPr>
          <w:instrText xml:space="preserve"> PAGEREF _Toc478542171 \h </w:instrText>
        </w:r>
        <w:r w:rsidR="004E4224">
          <w:rPr>
            <w:noProof/>
            <w:webHidden/>
          </w:rPr>
        </w:r>
        <w:r w:rsidR="004E4224">
          <w:rPr>
            <w:noProof/>
            <w:webHidden/>
          </w:rPr>
          <w:fldChar w:fldCharType="separate"/>
        </w:r>
        <w:r w:rsidR="004E4224">
          <w:rPr>
            <w:noProof/>
            <w:webHidden/>
          </w:rPr>
          <w:t>3</w:t>
        </w:r>
        <w:r w:rsidR="004E4224">
          <w:rPr>
            <w:noProof/>
            <w:webHidden/>
          </w:rPr>
          <w:fldChar w:fldCharType="end"/>
        </w:r>
      </w:hyperlink>
    </w:p>
    <w:p w14:paraId="396BAC93" w14:textId="77777777" w:rsidR="004E4224" w:rsidRDefault="00F862E2">
      <w:pPr>
        <w:pStyle w:val="TOC1"/>
        <w:tabs>
          <w:tab w:val="right" w:leader="dot" w:pos="9350"/>
        </w:tabs>
        <w:rPr>
          <w:rFonts w:asciiTheme="minorHAnsi" w:eastAsiaTheme="minorEastAsia" w:hAnsiTheme="minorHAnsi" w:cstheme="minorBidi"/>
          <w:noProof/>
          <w:sz w:val="22"/>
        </w:rPr>
      </w:pPr>
      <w:hyperlink w:anchor="_Toc478542172" w:history="1">
        <w:r w:rsidR="004E4224" w:rsidRPr="004E4224">
          <w:rPr>
            <w:rStyle w:val="Hyperlink"/>
            <w:noProof/>
          </w:rPr>
          <w:t>Sample Domestic Relations Order</w:t>
        </w:r>
        <w:r w:rsidR="004E4224">
          <w:rPr>
            <w:noProof/>
            <w:webHidden/>
          </w:rPr>
          <w:tab/>
        </w:r>
        <w:r w:rsidR="004E4224">
          <w:rPr>
            <w:noProof/>
            <w:webHidden/>
          </w:rPr>
          <w:fldChar w:fldCharType="begin"/>
        </w:r>
        <w:r w:rsidR="004E4224">
          <w:rPr>
            <w:noProof/>
            <w:webHidden/>
          </w:rPr>
          <w:instrText xml:space="preserve"> PAGEREF _Toc478542172 \h </w:instrText>
        </w:r>
        <w:r w:rsidR="004E4224">
          <w:rPr>
            <w:noProof/>
            <w:webHidden/>
          </w:rPr>
        </w:r>
        <w:r w:rsidR="004E4224">
          <w:rPr>
            <w:noProof/>
            <w:webHidden/>
          </w:rPr>
          <w:fldChar w:fldCharType="separate"/>
        </w:r>
        <w:r w:rsidR="004E4224">
          <w:rPr>
            <w:noProof/>
            <w:webHidden/>
          </w:rPr>
          <w:t>4</w:t>
        </w:r>
        <w:r w:rsidR="004E4224">
          <w:rPr>
            <w:noProof/>
            <w:webHidden/>
          </w:rPr>
          <w:fldChar w:fldCharType="end"/>
        </w:r>
      </w:hyperlink>
    </w:p>
    <w:p w14:paraId="72C85D9D" w14:textId="77777777" w:rsidR="009B7723" w:rsidRDefault="00E11179" w:rsidP="00A23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6"/>
          <w:szCs w:val="26"/>
        </w:rPr>
      </w:pPr>
      <w:r>
        <w:rPr>
          <w:sz w:val="26"/>
          <w:szCs w:val="26"/>
        </w:rPr>
        <w:fldChar w:fldCharType="end"/>
      </w:r>
    </w:p>
    <w:p w14:paraId="0BBC448D" w14:textId="77777777" w:rsidR="0097648B" w:rsidRDefault="0097648B" w:rsidP="007A5C3E">
      <w:pPr>
        <w:pStyle w:val="Heading1"/>
        <w:sectPr w:rsidR="0097648B" w:rsidSect="007F6883">
          <w:endnotePr>
            <w:numFmt w:val="decimal"/>
          </w:endnotePr>
          <w:pgSz w:w="12240" w:h="15840"/>
          <w:pgMar w:top="1440" w:right="1440" w:bottom="720" w:left="1440" w:header="1440" w:footer="432" w:gutter="0"/>
          <w:cols w:space="720"/>
          <w:noEndnote/>
        </w:sectPr>
      </w:pPr>
      <w:bookmarkStart w:id="0" w:name="_Toc364690849"/>
    </w:p>
    <w:p w14:paraId="509E9A15" w14:textId="77777777" w:rsidR="00374FA0" w:rsidRPr="000661F0" w:rsidRDefault="0031198E" w:rsidP="000661F0">
      <w:pPr>
        <w:pStyle w:val="Heading1"/>
        <w:pBdr>
          <w:bottom w:val="single" w:sz="4" w:space="1" w:color="auto"/>
        </w:pBdr>
        <w:rPr>
          <w:smallCaps/>
          <w:sz w:val="28"/>
          <w:szCs w:val="28"/>
        </w:rPr>
      </w:pPr>
      <w:bookmarkStart w:id="1" w:name="_Toc478542161"/>
      <w:r w:rsidRPr="000661F0">
        <w:rPr>
          <w:smallCaps/>
          <w:sz w:val="28"/>
          <w:szCs w:val="28"/>
        </w:rPr>
        <w:lastRenderedPageBreak/>
        <w:t>Important Guidelines</w:t>
      </w:r>
      <w:bookmarkEnd w:id="0"/>
      <w:r w:rsidR="00A736E5" w:rsidRPr="000661F0">
        <w:rPr>
          <w:smallCaps/>
          <w:sz w:val="28"/>
          <w:szCs w:val="28"/>
        </w:rPr>
        <w:t xml:space="preserve"> </w:t>
      </w:r>
      <w:r w:rsidR="00374FA0" w:rsidRPr="000661F0">
        <w:rPr>
          <w:smallCaps/>
          <w:sz w:val="28"/>
          <w:szCs w:val="28"/>
        </w:rPr>
        <w:t xml:space="preserve">Applicable to a Dissolution of Marriage </w:t>
      </w:r>
      <w:r w:rsidR="00A736E5" w:rsidRPr="000661F0">
        <w:rPr>
          <w:smallCaps/>
          <w:sz w:val="28"/>
          <w:szCs w:val="28"/>
        </w:rPr>
        <w:br/>
      </w:r>
      <w:r w:rsidR="00AB1A03" w:rsidRPr="000661F0">
        <w:rPr>
          <w:smallCaps/>
          <w:sz w:val="28"/>
          <w:szCs w:val="28"/>
        </w:rPr>
        <w:t>f</w:t>
      </w:r>
      <w:r w:rsidR="00374FA0" w:rsidRPr="000661F0">
        <w:rPr>
          <w:smallCaps/>
          <w:sz w:val="28"/>
          <w:szCs w:val="28"/>
        </w:rPr>
        <w:t xml:space="preserve">or a </w:t>
      </w:r>
      <w:r w:rsidR="000259AC" w:rsidRPr="000661F0">
        <w:rPr>
          <w:smallCaps/>
          <w:sz w:val="28"/>
          <w:szCs w:val="28"/>
        </w:rPr>
        <w:t xml:space="preserve">Retired </w:t>
      </w:r>
      <w:r w:rsidR="00374FA0" w:rsidRPr="000661F0">
        <w:rPr>
          <w:smallCaps/>
          <w:sz w:val="28"/>
          <w:szCs w:val="28"/>
        </w:rPr>
        <w:t>Member</w:t>
      </w:r>
      <w:bookmarkEnd w:id="1"/>
    </w:p>
    <w:p w14:paraId="6F89EEB1" w14:textId="77777777" w:rsidR="003961DF" w:rsidRDefault="003961DF" w:rsidP="00902B05">
      <w:pPr>
        <w:rPr>
          <w:b/>
          <w:u w:val="single"/>
        </w:rPr>
      </w:pPr>
    </w:p>
    <w:p w14:paraId="1996FF0E" w14:textId="77777777" w:rsidR="00374FA0" w:rsidRPr="003961DF" w:rsidRDefault="00374FA0" w:rsidP="00902B05">
      <w:pPr>
        <w:rPr>
          <w:b/>
        </w:rPr>
      </w:pPr>
      <w:r w:rsidRPr="00163609">
        <w:rPr>
          <w:b/>
        </w:rPr>
        <w:t>CAUTION:</w:t>
      </w:r>
      <w:r w:rsidR="001D0DFA" w:rsidRPr="003961DF">
        <w:rPr>
          <w:b/>
        </w:rPr>
        <w:t xml:space="preserve"> </w:t>
      </w:r>
      <w:r w:rsidRPr="003961DF">
        <w:rPr>
          <w:b/>
        </w:rPr>
        <w:t>You are hereby advised to seek competent legal counsel.</w:t>
      </w:r>
    </w:p>
    <w:p w14:paraId="50C36E36" w14:textId="77777777" w:rsidR="00374FA0" w:rsidRPr="00154A79" w:rsidRDefault="00374FA0" w:rsidP="00902B05">
      <w:r w:rsidRPr="00154A79">
        <w:t>The disposition of retirement benefits in domestic relations proceedings involves complex marital and tax issues.</w:t>
      </w:r>
    </w:p>
    <w:p w14:paraId="7467FB4F" w14:textId="77777777" w:rsidR="00374FA0" w:rsidRPr="00154A79" w:rsidRDefault="00374FA0" w:rsidP="00902B05">
      <w:r w:rsidRPr="00154A79">
        <w:t>The Sonoma County Employees</w:t>
      </w:r>
      <w:r w:rsidR="0031198E" w:rsidRPr="00154A79">
        <w:t>’</w:t>
      </w:r>
      <w:r w:rsidRPr="00154A79">
        <w:t xml:space="preserve"> Retirement Association</w:t>
      </w:r>
      <w:r w:rsidR="004F7E0B">
        <w:t xml:space="preserve"> (SCERA)</w:t>
      </w:r>
      <w:r w:rsidRPr="00154A79">
        <w:t xml:space="preserve">, its agents and consultants are not authorized to give legal </w:t>
      </w:r>
      <w:r w:rsidR="00702353">
        <w:t xml:space="preserve">or financial </w:t>
      </w:r>
      <w:r w:rsidRPr="00154A79">
        <w:t xml:space="preserve">advice and, therefore, make no representation as to the sufficiency of the </w:t>
      </w:r>
      <w:r w:rsidR="00D37667" w:rsidRPr="00154A79">
        <w:t>sample</w:t>
      </w:r>
      <w:r w:rsidRPr="00154A79">
        <w:t xml:space="preserve"> order under applicable federal or state law or as to legal </w:t>
      </w:r>
      <w:r w:rsidR="00702353">
        <w:t xml:space="preserve">or financial </w:t>
      </w:r>
      <w:r w:rsidRPr="00154A79">
        <w:t>consequences.</w:t>
      </w:r>
    </w:p>
    <w:p w14:paraId="542102E7" w14:textId="77777777" w:rsidR="00DC6F77" w:rsidRPr="00154A79" w:rsidRDefault="00DC6F77" w:rsidP="00902B05">
      <w:r w:rsidRPr="00154A79">
        <w:t>This booklet provides general information about Domestic Relations Orders to be administered by SCERA, but it does not describe every detail. SCERA has tried to make th</w:t>
      </w:r>
      <w:r w:rsidR="009432C7" w:rsidRPr="00154A79">
        <w:t>is</w:t>
      </w:r>
      <w:r w:rsidRPr="00154A79">
        <w:t xml:space="preserve"> booklet as informative as possible on the subjects that are of most interest to the members. However, it is impossible to cover all issues and address all contingencies in a booklet of this type. </w:t>
      </w:r>
    </w:p>
    <w:p w14:paraId="117945D7" w14:textId="77777777" w:rsidR="00DC6F77" w:rsidRPr="00154A79" w:rsidRDefault="00DC6F77" w:rsidP="00902B05">
      <w:r w:rsidRPr="00154A79">
        <w:t>You should not rely solely on the information contained in this booklet. The disposition of your benefits will be determined according to your particular situation and the applicable provisions of the California Family Code</w:t>
      </w:r>
      <w:r w:rsidR="004F7E0B">
        <w:t xml:space="preserve"> and</w:t>
      </w:r>
      <w:r w:rsidRPr="00154A79">
        <w:t xml:space="preserve"> Government Code</w:t>
      </w:r>
      <w:r w:rsidR="004F7E0B">
        <w:t>,</w:t>
      </w:r>
      <w:r w:rsidRPr="00154A79">
        <w:t xml:space="preserve"> and SCERA</w:t>
      </w:r>
      <w:r w:rsidR="0031198E" w:rsidRPr="00154A79">
        <w:t>’</w:t>
      </w:r>
      <w:r w:rsidRPr="00154A79">
        <w:t>s Bylaws and policies. No statement in this guide is a legally binding interpretation, enlargement, or amendment of the provisions in the California Family Code or Government Code or SCERA</w:t>
      </w:r>
      <w:r w:rsidR="0031198E" w:rsidRPr="00154A79">
        <w:t>’</w:t>
      </w:r>
      <w:r w:rsidRPr="00154A79">
        <w:t xml:space="preserve">s </w:t>
      </w:r>
      <w:r w:rsidR="00A747C5">
        <w:t>Bylaws</w:t>
      </w:r>
      <w:r w:rsidRPr="00154A79">
        <w:t xml:space="preserve"> and policies. </w:t>
      </w:r>
    </w:p>
    <w:p w14:paraId="74790E7C" w14:textId="77777777" w:rsidR="00DC6F77" w:rsidRPr="00154A79" w:rsidRDefault="00DC6F77" w:rsidP="00902B05">
      <w:r w:rsidRPr="00154A79">
        <w:t>The California legislature periodically makes revisions and additions to retirement law. The SCERA Board periodically makes revisions and additions to the</w:t>
      </w:r>
      <w:r w:rsidR="005760FD">
        <w:t xml:space="preserve"> SCERA</w:t>
      </w:r>
      <w:r w:rsidRPr="00154A79">
        <w:t xml:space="preserve"> </w:t>
      </w:r>
      <w:r w:rsidR="00A747C5">
        <w:t>Bylaws</w:t>
      </w:r>
      <w:r w:rsidRPr="00154A79">
        <w:t xml:space="preserve"> and policies or provides interpretations of the law, </w:t>
      </w:r>
      <w:r w:rsidR="00A747C5">
        <w:t>Bylaws</w:t>
      </w:r>
      <w:r w:rsidRPr="00154A79">
        <w:t xml:space="preserve"> or policies. This booklet is updated to the date shown below.</w:t>
      </w:r>
      <w:r w:rsidR="001D0DFA" w:rsidRPr="00154A79">
        <w:t xml:space="preserve"> </w:t>
      </w:r>
      <w:r w:rsidRPr="00154A79">
        <w:t xml:space="preserve">Plan terms are subject to change with or without notice. The most recent version of this booklet and additional information is available on the SCERA website: </w:t>
      </w:r>
      <w:hyperlink r:id="rId11" w:history="1">
        <w:r w:rsidRPr="00154A79">
          <w:rPr>
            <w:rStyle w:val="Hyperlink"/>
          </w:rPr>
          <w:t>www.scretire.org</w:t>
        </w:r>
      </w:hyperlink>
      <w:r w:rsidRPr="00154A79">
        <w:t>.</w:t>
      </w:r>
    </w:p>
    <w:p w14:paraId="632DB2E4" w14:textId="77777777" w:rsidR="00DC6F77" w:rsidRPr="00154A79" w:rsidRDefault="00DC6F77" w:rsidP="00902B05">
      <w:r w:rsidRPr="00154A79">
        <w:t xml:space="preserve">The information presented in this guide should not be construed as legal </w:t>
      </w:r>
      <w:r w:rsidR="005760FD">
        <w:t xml:space="preserve">or financial </w:t>
      </w:r>
      <w:r w:rsidRPr="00154A79">
        <w:t>advice or as a legal opinion on specific facts. For legal advice regarding specific facts, consult an attorney knowledgeable in family law and retirement law matters.</w:t>
      </w:r>
      <w:r w:rsidR="005760FD">
        <w:t xml:space="preserve"> For financial advice, consult a qualified expert.</w:t>
      </w:r>
    </w:p>
    <w:p w14:paraId="6B34BACE" w14:textId="77777777" w:rsidR="00A46CE0" w:rsidRPr="00154A79" w:rsidRDefault="00A46CE0" w:rsidP="00902B05">
      <w:r w:rsidRPr="00154A79">
        <w:t>These Guidelines provide for the division of the community property interest of SCERA member</w:t>
      </w:r>
      <w:r w:rsidR="005760FD">
        <w:t xml:space="preserve"> benefits</w:t>
      </w:r>
      <w:r w:rsidRPr="00154A79">
        <w:t xml:space="preserve"> in accordance with the provisions of a court order setting forth the terms and conditions of the dissolution of a member’s marriage issued pursuant to the Family Code and applicable case law.</w:t>
      </w:r>
    </w:p>
    <w:p w14:paraId="60EF52D7" w14:textId="77777777" w:rsidR="0031198E" w:rsidRPr="00154A79" w:rsidRDefault="0031198E" w:rsidP="00902B05">
      <w:pPr>
        <w:pStyle w:val="Heading1"/>
      </w:pPr>
      <w:bookmarkStart w:id="2" w:name="_Toc364690850"/>
      <w:bookmarkStart w:id="3" w:name="_Toc478542162"/>
      <w:r w:rsidRPr="00902B05">
        <w:t>A Joinder is Mandatory</w:t>
      </w:r>
      <w:bookmarkEnd w:id="2"/>
      <w:bookmarkEnd w:id="3"/>
    </w:p>
    <w:p w14:paraId="5849F26C" w14:textId="77777777" w:rsidR="00850035" w:rsidRPr="005061D7" w:rsidRDefault="001A21C0" w:rsidP="00850035">
      <w:pPr>
        <w:spacing w:after="200"/>
      </w:pPr>
      <w:r>
        <w:t>SCERA</w:t>
      </w:r>
      <w:r w:rsidR="0031198E" w:rsidRPr="00154A79">
        <w:t xml:space="preserve"> must be joined as a party to the proceedings </w:t>
      </w:r>
      <w:r>
        <w:t>in order</w:t>
      </w:r>
      <w:r w:rsidR="0031198E" w:rsidRPr="00154A79">
        <w:t xml:space="preserve"> to comply with a Domestic Relations Order (DRO).</w:t>
      </w:r>
      <w:r w:rsidR="00850035">
        <w:t xml:space="preserve"> Joinder forms can be found at </w:t>
      </w:r>
      <w:hyperlink r:id="rId12" w:history="1">
        <w:r w:rsidR="00850035" w:rsidRPr="00FD5138">
          <w:rPr>
            <w:rStyle w:val="Hyperlink"/>
          </w:rPr>
          <w:t>www.courts.ca.gov/forms</w:t>
        </w:r>
      </w:hyperlink>
      <w:r w:rsidR="00850035">
        <w:t>. The Claimant (the individual being served) is “Sonoma County Employees’ Retirement Association.”</w:t>
      </w:r>
    </w:p>
    <w:p w14:paraId="27E5FDCA" w14:textId="77777777" w:rsidR="0031198E" w:rsidRDefault="0031198E" w:rsidP="00902B05">
      <w:r w:rsidRPr="00154A79">
        <w:t xml:space="preserve">The Court is prohibited from imposing a DRO on SCERA to pay benefits with a total value that would exceed the value the Member would have received if the DRO had not been issued. The Court is also prohibited from imposing a DRO on SCERA to provide a benefit that is different in form than that available to the member under the provisions of the </w:t>
      </w:r>
      <w:r w:rsidR="00A747C5">
        <w:t>County Employees Retirement Law of 1937 (</w:t>
      </w:r>
      <w:r w:rsidR="004F7E0B">
        <w:t>CERL</w:t>
      </w:r>
      <w:r w:rsidR="00A747C5">
        <w:t>)</w:t>
      </w:r>
      <w:r w:rsidRPr="00154A79">
        <w:t>.</w:t>
      </w:r>
    </w:p>
    <w:p w14:paraId="3D45FF15" w14:textId="77777777" w:rsidR="00A46CE0" w:rsidRPr="00154A79" w:rsidRDefault="00A46CE0" w:rsidP="00902B05">
      <w:pPr>
        <w:pStyle w:val="Heading1"/>
      </w:pPr>
      <w:bookmarkStart w:id="4" w:name="_Toc364690851"/>
      <w:bookmarkStart w:id="5" w:name="_Toc478542163"/>
      <w:r w:rsidRPr="00154A79">
        <w:lastRenderedPageBreak/>
        <w:t>Review of Draft DRO</w:t>
      </w:r>
      <w:bookmarkEnd w:id="4"/>
      <w:bookmarkEnd w:id="5"/>
    </w:p>
    <w:p w14:paraId="41579428" w14:textId="77777777" w:rsidR="0031198E" w:rsidRPr="00154A79" w:rsidRDefault="004167CB" w:rsidP="00902B05">
      <w:r w:rsidRPr="00154A79">
        <w:t>SCERA</w:t>
      </w:r>
      <w:r>
        <w:t xml:space="preserve"> must</w:t>
      </w:r>
      <w:r w:rsidR="00B83E99">
        <w:t xml:space="preserve"> </w:t>
      </w:r>
      <w:r w:rsidR="0031198E" w:rsidRPr="00154A79">
        <w:t>review the draft DRO before its submission to the Court to avoid delay of receipt of retirement benefits or additional costs to bring the DRO in</w:t>
      </w:r>
      <w:r w:rsidR="005760FD">
        <w:t>t</w:t>
      </w:r>
      <w:r w:rsidR="00CF1365">
        <w:t>o</w:t>
      </w:r>
      <w:r w:rsidR="0031198E" w:rsidRPr="00154A79">
        <w:t xml:space="preserve"> compliance with the law.</w:t>
      </w:r>
    </w:p>
    <w:p w14:paraId="57DB9FF7" w14:textId="77777777" w:rsidR="00A46CE0" w:rsidRPr="007A5C3E" w:rsidRDefault="001A21C0" w:rsidP="00902B05">
      <w:pPr>
        <w:pStyle w:val="Heading1"/>
      </w:pPr>
      <w:bookmarkStart w:id="6" w:name="_Toc478542164"/>
      <w:r w:rsidRPr="00154A79">
        <w:t>Employee Retirement Income Security Act (ERISA)</w:t>
      </w:r>
      <w:bookmarkEnd w:id="6"/>
    </w:p>
    <w:p w14:paraId="1F94B3FA" w14:textId="77777777" w:rsidR="0031198E" w:rsidRPr="00154A79" w:rsidRDefault="0031198E" w:rsidP="00902B05">
      <w:r w:rsidRPr="00154A79">
        <w:t xml:space="preserve">SCERA is </w:t>
      </w:r>
      <w:r w:rsidRPr="00154A79">
        <w:rPr>
          <w:u w:val="single"/>
        </w:rPr>
        <w:t>not</w:t>
      </w:r>
      <w:r w:rsidRPr="00154A79">
        <w:t xml:space="preserve"> subject to </w:t>
      </w:r>
      <w:r w:rsidR="001A21C0">
        <w:t>ERISA</w:t>
      </w:r>
      <w:r w:rsidRPr="00154A79">
        <w:t>, or any other provisions of law applicable to Qualified Domestic Relations Orders (QDROs).</w:t>
      </w:r>
    </w:p>
    <w:p w14:paraId="26C95138" w14:textId="77777777" w:rsidR="0031198E" w:rsidRPr="00154A79" w:rsidRDefault="0031198E" w:rsidP="00902B05">
      <w:pPr>
        <w:pStyle w:val="Heading1"/>
      </w:pPr>
      <w:bookmarkStart w:id="7" w:name="_Toc364690853"/>
      <w:bookmarkStart w:id="8" w:name="_Toc478542165"/>
      <w:r w:rsidRPr="00154A79">
        <w:t>Subpoenas</w:t>
      </w:r>
      <w:bookmarkEnd w:id="7"/>
      <w:bookmarkEnd w:id="8"/>
    </w:p>
    <w:p w14:paraId="143D8B31" w14:textId="77777777" w:rsidR="0031198E" w:rsidRPr="00154A79" w:rsidRDefault="0031198E" w:rsidP="003961DF">
      <w:pPr>
        <w:ind w:right="-270"/>
      </w:pPr>
      <w:r w:rsidRPr="00154A79">
        <w:t>SCERA will not honor any subpoena for information regarding a member, unless the subpoena is signed by a judge of a court of competent jurisdiction</w:t>
      </w:r>
      <w:r w:rsidR="00A46CE0" w:rsidRPr="00154A79">
        <w:t xml:space="preserve">, </w:t>
      </w:r>
      <w:r w:rsidRPr="00154A79">
        <w:t xml:space="preserve">pursuant to Government Code </w:t>
      </w:r>
      <w:r w:rsidR="0033056B">
        <w:t>§</w:t>
      </w:r>
      <w:r w:rsidRPr="00154A79">
        <w:t>31532</w:t>
      </w:r>
      <w:r w:rsidR="00A46CE0" w:rsidRPr="00154A79">
        <w:t>.</w:t>
      </w:r>
      <w:r w:rsidRPr="00154A79">
        <w:t xml:space="preserve"> </w:t>
      </w:r>
      <w:r w:rsidR="00A46CE0" w:rsidRPr="00154A79">
        <w:t xml:space="preserve">Additionally, </w:t>
      </w:r>
      <w:r w:rsidRPr="00154A79">
        <w:t xml:space="preserve">SCERA cannot honor a subpoena signed by an attorney or a party in pro per. </w:t>
      </w:r>
    </w:p>
    <w:p w14:paraId="181192F9" w14:textId="77777777" w:rsidR="0031198E" w:rsidRPr="00154A79" w:rsidRDefault="0031198E" w:rsidP="00902B05">
      <w:pPr>
        <w:pStyle w:val="Heading1"/>
      </w:pPr>
      <w:bookmarkStart w:id="9" w:name="_Toc364690855"/>
      <w:bookmarkStart w:id="10" w:name="_Toc478542166"/>
      <w:r w:rsidRPr="00154A79">
        <w:t>Releases</w:t>
      </w:r>
      <w:bookmarkEnd w:id="9"/>
      <w:bookmarkEnd w:id="10"/>
    </w:p>
    <w:p w14:paraId="75400876" w14:textId="77777777" w:rsidR="0031198E" w:rsidRPr="00154A79" w:rsidRDefault="00A46CE0" w:rsidP="00902B05">
      <w:r w:rsidRPr="00154A79">
        <w:t>P</w:t>
      </w:r>
      <w:r w:rsidR="0031198E" w:rsidRPr="00154A79">
        <w:t xml:space="preserve">ursuant to </w:t>
      </w:r>
      <w:r w:rsidR="0033056B">
        <w:t>§</w:t>
      </w:r>
      <w:r w:rsidR="0031198E" w:rsidRPr="00154A79">
        <w:t>31532</w:t>
      </w:r>
      <w:r w:rsidR="00A747C5">
        <w:t xml:space="preserve"> of the CERL</w:t>
      </w:r>
      <w:r w:rsidR="0031198E" w:rsidRPr="00154A79">
        <w:t xml:space="preserve">, the member must submit a signed, dated and witnessed </w:t>
      </w:r>
      <w:r w:rsidRPr="003961DF">
        <w:rPr>
          <w:b/>
          <w:i/>
        </w:rPr>
        <w:t>Authorization to Release Information</w:t>
      </w:r>
      <w:r w:rsidR="0031198E" w:rsidRPr="00154A79">
        <w:t xml:space="preserve"> to his/her attorney and/or nonmember spouse’s attorney or any other</w:t>
      </w:r>
      <w:r w:rsidR="005760FD">
        <w:t xml:space="preserve"> necessary</w:t>
      </w:r>
      <w:r w:rsidR="0031198E" w:rsidRPr="00154A79">
        <w:t xml:space="preserve"> party (e.g., economist/actuary, etc.) </w:t>
      </w:r>
      <w:r w:rsidR="00F230F0" w:rsidRPr="005061D7">
        <w:t>The</w:t>
      </w:r>
      <w:r w:rsidR="00F230F0">
        <w:t>se forms are</w:t>
      </w:r>
      <w:r w:rsidR="00F230F0" w:rsidRPr="005061D7">
        <w:t xml:space="preserve"> available on the SCERA website: </w:t>
      </w:r>
      <w:hyperlink r:id="rId13" w:history="1">
        <w:r w:rsidR="00F230F0" w:rsidRPr="005061D7">
          <w:rPr>
            <w:rStyle w:val="Hyperlink"/>
          </w:rPr>
          <w:t>www.scretire.org</w:t>
        </w:r>
      </w:hyperlink>
      <w:r w:rsidR="00F230F0" w:rsidRPr="005061D7">
        <w:t>.</w:t>
      </w:r>
    </w:p>
    <w:p w14:paraId="349184F0" w14:textId="77777777" w:rsidR="0031198E" w:rsidRPr="00154A79" w:rsidRDefault="0031198E" w:rsidP="00902B05">
      <w:pPr>
        <w:pStyle w:val="Heading1"/>
      </w:pPr>
      <w:bookmarkStart w:id="11" w:name="_Toc364690856"/>
      <w:bookmarkStart w:id="12" w:name="_Toc478542167"/>
      <w:r w:rsidRPr="00154A79">
        <w:t xml:space="preserve">Guidelines are </w:t>
      </w:r>
      <w:r w:rsidR="00210E81">
        <w:t>n</w:t>
      </w:r>
      <w:r w:rsidRPr="00154A79">
        <w:t>ot Mandatory</w:t>
      </w:r>
      <w:bookmarkEnd w:id="11"/>
      <w:bookmarkEnd w:id="12"/>
    </w:p>
    <w:p w14:paraId="4DA5BE95" w14:textId="77777777" w:rsidR="00154A79" w:rsidRDefault="0031198E" w:rsidP="00902B05">
      <w:r w:rsidRPr="00154A79">
        <w:t>Members and Nonmembers are not mandated to use the proposed orders in these Guidelines. These Guidelines are intended to provide the parties with reasonable flexibility, while facilitating the drafting of DROs which can be uniformly implemented by the SCERA Administrator. However, SCERA cannot comply with an order that is not consistent with the law</w:t>
      </w:r>
      <w:r w:rsidR="005760FD">
        <w:t xml:space="preserve"> or cannot be administered by SCERA.  Obtaining SCERA’s approval of a DRO prior to filing with the court will avoid costly and time consuming actions to set aside a deficient DRO</w:t>
      </w:r>
      <w:r w:rsidRPr="00154A79">
        <w:t xml:space="preserve">. </w:t>
      </w:r>
    </w:p>
    <w:p w14:paraId="6A8D3A56" w14:textId="77777777" w:rsidR="00154A79" w:rsidRPr="00154A79" w:rsidRDefault="00CB0F2C" w:rsidP="00902B05">
      <w:pPr>
        <w:pStyle w:val="Heading1"/>
      </w:pPr>
      <w:bookmarkStart w:id="13" w:name="_Toc478542168"/>
      <w:r>
        <w:t>Survivor Benefits</w:t>
      </w:r>
      <w:bookmarkEnd w:id="13"/>
    </w:p>
    <w:p w14:paraId="4703D7C6" w14:textId="77777777" w:rsidR="0031198E" w:rsidRPr="00CB0F2C" w:rsidRDefault="00CB0F2C" w:rsidP="00902B05">
      <w:pPr>
        <w:rPr>
          <w:i/>
        </w:rPr>
      </w:pPr>
      <w:r>
        <w:t xml:space="preserve">The former spouse cannot be considered a surviving spouse, and cannot claim a survivor’s allowance which, by law, can only be paid to an eligible surviving spouse. See </w:t>
      </w:r>
      <w:r>
        <w:rPr>
          <w:i/>
        </w:rPr>
        <w:t xml:space="preserve">In Re Marriage of Cramer </w:t>
      </w:r>
      <w:r w:rsidRPr="00CB0F2C">
        <w:t>(1993) 20 Cal.App.4</w:t>
      </w:r>
      <w:r w:rsidRPr="00CB0F2C">
        <w:rPr>
          <w:vertAlign w:val="superscript"/>
        </w:rPr>
        <w:t>th</w:t>
      </w:r>
      <w:r w:rsidRPr="00CB0F2C">
        <w:t xml:space="preserve"> 73</w:t>
      </w:r>
      <w:r>
        <w:t>.</w:t>
      </w:r>
    </w:p>
    <w:p w14:paraId="79799B4C" w14:textId="77777777" w:rsidR="00D70E32" w:rsidRPr="005061D7" w:rsidRDefault="00D70E32" w:rsidP="00D70E32">
      <w:pPr>
        <w:pStyle w:val="Heading1"/>
      </w:pPr>
      <w:bookmarkStart w:id="14" w:name="_Toc478542169"/>
      <w:bookmarkStart w:id="15" w:name="_Toc364690858"/>
      <w:r>
        <w:t>Service Connected Disability Retirement and Taxes</w:t>
      </w:r>
      <w:bookmarkEnd w:id="14"/>
    </w:p>
    <w:p w14:paraId="4947A0AE" w14:textId="77777777" w:rsidR="00D70E32" w:rsidRDefault="00D70E32" w:rsidP="00D70E32">
      <w:pPr>
        <w:spacing w:after="200"/>
      </w:pPr>
      <w:r>
        <w:t xml:space="preserve">Internal Revenue Code </w:t>
      </w:r>
      <w:r w:rsidR="0033056B">
        <w:t>§</w:t>
      </w:r>
      <w:r>
        <w:t xml:space="preserve">104 may only allow the SCERA member granted a service connected disability retirement to claim the benefit as non-taxable.  A payment made to an ex-spouse under a DRO will be considered taxable income by SCERA and a 1099R will be issued.  The foregoing is not intended as legal or tax advice.  Consult a tax attorney for legal and tax advice and/or a tax professional for tax advice.  </w:t>
      </w:r>
    </w:p>
    <w:p w14:paraId="5BEC069B" w14:textId="77777777" w:rsidR="00154A79" w:rsidRPr="00154A79" w:rsidRDefault="00154A79" w:rsidP="00902B05">
      <w:pPr>
        <w:pStyle w:val="Heading1"/>
      </w:pPr>
      <w:bookmarkStart w:id="16" w:name="_Toc478542170"/>
      <w:r w:rsidRPr="00154A79">
        <w:t>Deferred Compensation</w:t>
      </w:r>
      <w:bookmarkEnd w:id="15"/>
      <w:bookmarkEnd w:id="16"/>
    </w:p>
    <w:p w14:paraId="08C64885" w14:textId="77777777" w:rsidR="00A46CE0" w:rsidRPr="00154A79" w:rsidRDefault="00A46CE0" w:rsidP="00902B05">
      <w:r w:rsidRPr="00154A79">
        <w:t xml:space="preserve">SCERA does </w:t>
      </w:r>
      <w:r w:rsidRPr="00154A79">
        <w:rPr>
          <w:u w:val="single"/>
        </w:rPr>
        <w:t>not</w:t>
      </w:r>
      <w:r w:rsidRPr="00154A79">
        <w:t xml:space="preserve"> administer the Sonoma County’s 457 Deferred Compensation Plan or 401(k) plan. Contact the Sonoma County Deferred Compensation Office at (707) 565</w:t>
      </w:r>
      <w:r w:rsidRPr="00154A79">
        <w:noBreakHyphen/>
        <w:t>3221.</w:t>
      </w:r>
    </w:p>
    <w:p w14:paraId="39D8D27C" w14:textId="77777777" w:rsidR="00D70E32" w:rsidRDefault="00D70E32">
      <w:pPr>
        <w:widowControl/>
        <w:autoSpaceDE/>
        <w:autoSpaceDN/>
        <w:adjustRightInd/>
        <w:spacing w:after="0"/>
        <w:rPr>
          <w:b/>
          <w:bCs/>
        </w:rPr>
      </w:pPr>
      <w:bookmarkStart w:id="17" w:name="_Toc364690859"/>
      <w:r>
        <w:br w:type="page"/>
      </w:r>
    </w:p>
    <w:p w14:paraId="4E0FB36A" w14:textId="77777777" w:rsidR="00154A79" w:rsidRPr="00154A79" w:rsidRDefault="00154A79" w:rsidP="00902B05">
      <w:pPr>
        <w:pStyle w:val="Heading1"/>
      </w:pPr>
      <w:bookmarkStart w:id="18" w:name="_Toc478542171"/>
      <w:r w:rsidRPr="00154A79">
        <w:lastRenderedPageBreak/>
        <w:t>Other Information</w:t>
      </w:r>
      <w:bookmarkEnd w:id="17"/>
      <w:bookmarkEnd w:id="18"/>
    </w:p>
    <w:p w14:paraId="4B62D794" w14:textId="77777777" w:rsidR="00154A79" w:rsidRPr="00154A79" w:rsidRDefault="00154A79" w:rsidP="00902B05">
      <w:r w:rsidRPr="00154A79">
        <w:t xml:space="preserve">Please refer to </w:t>
      </w:r>
      <w:r>
        <w:t>SCERA’s</w:t>
      </w:r>
      <w:r w:rsidRPr="00154A79">
        <w:t xml:space="preserve"> website at </w:t>
      </w:r>
      <w:hyperlink r:id="rId14" w:history="1">
        <w:r w:rsidRPr="00B83E99">
          <w:rPr>
            <w:rStyle w:val="Hyperlink"/>
          </w:rPr>
          <w:t>www.scretire.org</w:t>
        </w:r>
      </w:hyperlink>
      <w:r w:rsidRPr="00154A79">
        <w:t xml:space="preserve">. It describes SCERA’s benefit programs and includes instructions on how to estimate your SCERA retirement benefit. </w:t>
      </w:r>
    </w:p>
    <w:p w14:paraId="29F51C16" w14:textId="77777777" w:rsidR="00E56697" w:rsidRDefault="00830396" w:rsidP="00902B05">
      <w:r w:rsidRPr="00154A79">
        <w:t xml:space="preserve">We suggest that you contact SCERA for assistance early in the </w:t>
      </w:r>
      <w:r>
        <w:t xml:space="preserve">dissolution </w:t>
      </w:r>
      <w:r w:rsidRPr="00154A79">
        <w:t>process.</w:t>
      </w:r>
      <w:r w:rsidR="006F01BB">
        <w:t xml:space="preserve"> </w:t>
      </w:r>
      <w:r w:rsidR="00F52A8E">
        <w:t>SCERA staff cannot provide you with legal advice. However, o</w:t>
      </w:r>
      <w:r w:rsidR="00154A79" w:rsidRPr="00154A79">
        <w:t>nce you have reviewed the information</w:t>
      </w:r>
      <w:r w:rsidR="00154A79">
        <w:t xml:space="preserve"> provided in this booklet</w:t>
      </w:r>
      <w:r w:rsidR="004F7E0B">
        <w:t>, SCERA staff</w:t>
      </w:r>
      <w:r w:rsidR="00154A79" w:rsidRPr="00154A79">
        <w:t xml:space="preserve"> will be happy to answer </w:t>
      </w:r>
      <w:r>
        <w:t xml:space="preserve">non-legal </w:t>
      </w:r>
      <w:r w:rsidR="00154A79" w:rsidRPr="00154A79">
        <w:t>questions you may have</w:t>
      </w:r>
      <w:r w:rsidR="00154A79">
        <w:t xml:space="preserve"> about how</w:t>
      </w:r>
      <w:r w:rsidR="00D363CE">
        <w:t xml:space="preserve"> a </w:t>
      </w:r>
      <w:r w:rsidR="00C35BF2">
        <w:t>dissolution</w:t>
      </w:r>
      <w:r w:rsidR="00154A79">
        <w:t xml:space="preserve"> may impact your retirement benefit</w:t>
      </w:r>
      <w:r w:rsidR="00154A79" w:rsidRPr="00154A79">
        <w:t xml:space="preserve">. </w:t>
      </w:r>
    </w:p>
    <w:p w14:paraId="3B43513B" w14:textId="77777777" w:rsidR="0031198E" w:rsidRPr="00154A79" w:rsidRDefault="0031198E" w:rsidP="00902B05">
      <w:r w:rsidRPr="00154A79">
        <w:t xml:space="preserve">For additional information </w:t>
      </w:r>
      <w:r w:rsidR="000259AC">
        <w:t>c</w:t>
      </w:r>
      <w:r w:rsidRPr="00154A79">
        <w:t>ontact:</w:t>
      </w:r>
    </w:p>
    <w:p w14:paraId="20902B16" w14:textId="77777777" w:rsidR="0031198E" w:rsidRPr="00154A79" w:rsidRDefault="0031198E" w:rsidP="00902B05">
      <w:pPr>
        <w:spacing w:after="0"/>
      </w:pPr>
      <w:r w:rsidRPr="00154A79">
        <w:t>SCERA</w:t>
      </w:r>
    </w:p>
    <w:p w14:paraId="55D1BEFC" w14:textId="77777777" w:rsidR="0031198E" w:rsidRPr="00154A79" w:rsidRDefault="0031198E" w:rsidP="00902B05">
      <w:pPr>
        <w:spacing w:after="0"/>
      </w:pPr>
      <w:r w:rsidRPr="00154A79">
        <w:t>433 Aviation Blvd., Suite 100</w:t>
      </w:r>
    </w:p>
    <w:p w14:paraId="6A98BB23" w14:textId="77777777" w:rsidR="0031198E" w:rsidRPr="00154A79" w:rsidRDefault="0031198E" w:rsidP="00902B05">
      <w:pPr>
        <w:spacing w:after="0"/>
      </w:pPr>
      <w:r w:rsidRPr="00154A79">
        <w:t>Santa Rosa, CA 95403</w:t>
      </w:r>
    </w:p>
    <w:p w14:paraId="005015A5" w14:textId="77777777" w:rsidR="001C28CF" w:rsidRDefault="0031198E" w:rsidP="00902B05">
      <w:r w:rsidRPr="00154A79">
        <w:t>(707) 565</w:t>
      </w:r>
      <w:r w:rsidRPr="00154A79">
        <w:noBreakHyphen/>
        <w:t>8100</w:t>
      </w:r>
    </w:p>
    <w:p w14:paraId="1B5B0BF2" w14:textId="77777777" w:rsidR="00E56697" w:rsidRPr="00A747C5" w:rsidRDefault="003961DF" w:rsidP="001C28CF">
      <w:pPr>
        <w:pStyle w:val="Heading1"/>
        <w:keepNext w:val="0"/>
        <w:jc w:val="center"/>
        <w:rPr>
          <w:smallCaps/>
          <w:sz w:val="28"/>
          <w:szCs w:val="28"/>
        </w:rPr>
      </w:pPr>
      <w:bookmarkStart w:id="19" w:name="_Toc364690860"/>
      <w:r>
        <w:rPr>
          <w:smallCaps/>
          <w:sz w:val="28"/>
          <w:szCs w:val="28"/>
        </w:rPr>
        <w:br w:type="page"/>
      </w:r>
      <w:bookmarkStart w:id="20" w:name="_Toc478542172"/>
      <w:r w:rsidR="00E56697" w:rsidRPr="00A747C5">
        <w:rPr>
          <w:smallCaps/>
          <w:sz w:val="28"/>
          <w:szCs w:val="28"/>
        </w:rPr>
        <w:lastRenderedPageBreak/>
        <w:t>Sample Domestic Relations Order</w:t>
      </w:r>
      <w:bookmarkEnd w:id="19"/>
      <w:bookmarkEnd w:id="20"/>
    </w:p>
    <w:p w14:paraId="0EE614D1" w14:textId="77777777" w:rsidR="00E56697" w:rsidRPr="009B7723" w:rsidRDefault="009B77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i/>
        </w:rPr>
        <w:t>(</w:t>
      </w:r>
      <w:r w:rsidR="00E56697" w:rsidRPr="009B7723">
        <w:rPr>
          <w:i/>
        </w:rPr>
        <w:t>Please refer to the disclaimer language and information provided on pages 1-</w:t>
      </w:r>
      <w:r w:rsidR="00B83E99">
        <w:rPr>
          <w:i/>
        </w:rPr>
        <w:t>3</w:t>
      </w:r>
      <w:r w:rsidR="00B83E99" w:rsidRPr="009B7723">
        <w:rPr>
          <w:i/>
        </w:rPr>
        <w:t xml:space="preserve"> </w:t>
      </w:r>
      <w:r w:rsidR="00E56697" w:rsidRPr="009B7723">
        <w:rPr>
          <w:i/>
        </w:rPr>
        <w:t>of this booklet</w:t>
      </w:r>
      <w:r>
        <w:rPr>
          <w:i/>
        </w:rPr>
        <w:t>.)</w:t>
      </w:r>
    </w:p>
    <w:p w14:paraId="2BB945E2"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D70E32">
        <w:t>[Name of Counsel]</w:t>
      </w:r>
    </w:p>
    <w:p w14:paraId="7DBAAC2A"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D70E32">
        <w:t>[Address of Counsel]</w:t>
      </w:r>
    </w:p>
    <w:p w14:paraId="7D6BC8E1"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D70E32">
        <w:t>[City, State]</w:t>
      </w:r>
    </w:p>
    <w:p w14:paraId="2B06693C"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D70E32">
        <w:t>[Phone Number]</w:t>
      </w:r>
    </w:p>
    <w:p w14:paraId="2FFFE243"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D70E32">
        <w:t>ATTORNEY FOR [Petitioner/Respondent]</w:t>
      </w:r>
    </w:p>
    <w:p w14:paraId="0697F86A" w14:textId="77777777" w:rsidR="00374FA0" w:rsidRPr="00D70E32"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F21A658"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pPr>
      <w:r w:rsidRPr="00D70E32">
        <w:t>SUPERIOR COURT OF THE STATE OF CALIFORNIA</w:t>
      </w:r>
    </w:p>
    <w:p w14:paraId="18F73B6A" w14:textId="77777777" w:rsidR="00374FA0" w:rsidRPr="00D70E32" w:rsidRDefault="00374FA0" w:rsidP="00902B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pPr>
      <w:r w:rsidRPr="00D70E32">
        <w:t xml:space="preserve">COUNTY OF SONOMA </w:t>
      </w:r>
    </w:p>
    <w:p w14:paraId="5FAF02E2" w14:textId="77777777" w:rsidR="00374FA0" w:rsidRPr="00D70E32"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80E8CD7" w14:textId="77777777" w:rsidR="00374FA0" w:rsidRPr="00D70E32" w:rsidRDefault="00380868" w:rsidP="00902B05">
      <w:pPr>
        <w:pStyle w:val="NoSpacing"/>
        <w:tabs>
          <w:tab w:val="left" w:pos="4320"/>
        </w:tabs>
      </w:pPr>
      <w:r w:rsidRPr="00D70E32">
        <w:t>In Re the Marriage of</w:t>
      </w:r>
      <w:r w:rsidRPr="00D70E32">
        <w:tab/>
      </w:r>
      <w:r w:rsidR="00374FA0" w:rsidRPr="00D70E32">
        <w:t>Case No.___________</w:t>
      </w:r>
    </w:p>
    <w:p w14:paraId="413DEDCB" w14:textId="77777777" w:rsidR="00374FA0" w:rsidRPr="00D70E32"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FD86ED7" w14:textId="77777777" w:rsidR="00D70E32" w:rsidRDefault="00374FA0" w:rsidP="006F01BB">
      <w:pPr>
        <w:widowControl/>
        <w:tabs>
          <w:tab w:val="left" w:pos="4320"/>
          <w:tab w:val="left" w:pos="5760"/>
          <w:tab w:val="left" w:pos="6480"/>
          <w:tab w:val="left" w:pos="7200"/>
          <w:tab w:val="left" w:pos="7920"/>
        </w:tabs>
        <w:spacing w:after="0"/>
        <w:ind w:left="4320" w:hanging="4320"/>
        <w:rPr>
          <w:b/>
          <w:bCs/>
        </w:rPr>
      </w:pPr>
      <w:r w:rsidRPr="00D70E32">
        <w:t>Petitioner:</w:t>
      </w:r>
      <w:r w:rsidR="001D0DFA" w:rsidRPr="00D70E32">
        <w:t xml:space="preserve"> </w:t>
      </w:r>
      <w:r w:rsidRPr="00D70E32">
        <w:t>___________________</w:t>
      </w:r>
      <w:r w:rsidRPr="00D70E32">
        <w:tab/>
      </w:r>
      <w:r w:rsidR="007813A9" w:rsidRPr="00D70E32">
        <w:rPr>
          <w:b/>
          <w:bCs/>
        </w:rPr>
        <w:t>STIPULAT</w:t>
      </w:r>
      <w:r w:rsidR="00D03202" w:rsidRPr="00D70E32">
        <w:rPr>
          <w:b/>
          <w:bCs/>
        </w:rPr>
        <w:t>ED DOMESTIC RELATIONS</w:t>
      </w:r>
    </w:p>
    <w:p w14:paraId="2D21361A" w14:textId="77777777" w:rsidR="00380868" w:rsidRPr="00D70E32" w:rsidRDefault="00D70E32" w:rsidP="006F01BB">
      <w:pPr>
        <w:widowControl/>
        <w:tabs>
          <w:tab w:val="left" w:pos="4320"/>
          <w:tab w:val="left" w:pos="5760"/>
          <w:tab w:val="left" w:pos="6480"/>
          <w:tab w:val="left" w:pos="7200"/>
          <w:tab w:val="left" w:pos="7920"/>
        </w:tabs>
        <w:spacing w:after="0"/>
        <w:ind w:left="4320" w:hanging="4320"/>
      </w:pPr>
      <w:r>
        <w:rPr>
          <w:b/>
          <w:bCs/>
        </w:rPr>
        <w:tab/>
      </w:r>
      <w:r w:rsidR="00D03202" w:rsidRPr="00D70E32">
        <w:rPr>
          <w:b/>
          <w:bCs/>
        </w:rPr>
        <w:t xml:space="preserve">ORDER RE: </w:t>
      </w:r>
      <w:r w:rsidR="00380868" w:rsidRPr="00D70E32">
        <w:rPr>
          <w:b/>
          <w:bCs/>
        </w:rPr>
        <w:t>D</w:t>
      </w:r>
      <w:r w:rsidR="007813A9" w:rsidRPr="00D70E32">
        <w:rPr>
          <w:b/>
          <w:bCs/>
        </w:rPr>
        <w:t>IVISION</w:t>
      </w:r>
      <w:r w:rsidR="00374FA0" w:rsidRPr="00D70E32">
        <w:t xml:space="preserve"> </w:t>
      </w:r>
      <w:r w:rsidRPr="00D70E32">
        <w:rPr>
          <w:b/>
        </w:rPr>
        <w:t>OF SONOMA</w:t>
      </w:r>
    </w:p>
    <w:p w14:paraId="6E2550FE" w14:textId="77777777" w:rsidR="00D03202" w:rsidRPr="00D70E32" w:rsidRDefault="00D03202" w:rsidP="00D70E32">
      <w:pPr>
        <w:widowControl/>
        <w:tabs>
          <w:tab w:val="left" w:pos="0"/>
          <w:tab w:val="left" w:pos="4320"/>
        </w:tabs>
        <w:spacing w:after="0"/>
        <w:ind w:left="4320" w:hanging="4320"/>
        <w:rPr>
          <w:b/>
        </w:rPr>
      </w:pPr>
      <w:r w:rsidRPr="00D70E32">
        <w:t>and</w:t>
      </w:r>
      <w:r w:rsidR="00380868" w:rsidRPr="00D70E32">
        <w:tab/>
      </w:r>
      <w:r w:rsidRPr="00D70E32">
        <w:rPr>
          <w:b/>
        </w:rPr>
        <w:t>COUNTY</w:t>
      </w:r>
      <w:r w:rsidR="00D70E32">
        <w:rPr>
          <w:b/>
        </w:rPr>
        <w:t xml:space="preserve"> </w:t>
      </w:r>
      <w:r w:rsidRPr="00D70E32">
        <w:rPr>
          <w:b/>
        </w:rPr>
        <w:t>EMPLOYEES</w:t>
      </w:r>
      <w:r w:rsidR="0031198E" w:rsidRPr="00D70E32">
        <w:rPr>
          <w:b/>
        </w:rPr>
        <w:t>’</w:t>
      </w:r>
      <w:r w:rsidRPr="00D70E32">
        <w:rPr>
          <w:b/>
        </w:rPr>
        <w:t xml:space="preserve"> RETIREMENT</w:t>
      </w:r>
    </w:p>
    <w:p w14:paraId="28A12067" w14:textId="77777777" w:rsidR="00374FA0" w:rsidRPr="00D70E32" w:rsidRDefault="00D70E32" w:rsidP="006F01BB">
      <w:pPr>
        <w:widowControl/>
        <w:tabs>
          <w:tab w:val="left" w:pos="4320"/>
        </w:tabs>
        <w:spacing w:after="0"/>
      </w:pPr>
      <w:r>
        <w:tab/>
      </w:r>
      <w:r w:rsidRPr="00D70E32">
        <w:rPr>
          <w:b/>
        </w:rPr>
        <w:t xml:space="preserve">ASSOCIATION </w:t>
      </w:r>
      <w:r w:rsidR="00D03202" w:rsidRPr="00D70E32">
        <w:rPr>
          <w:b/>
        </w:rPr>
        <w:t>BENEFITS</w:t>
      </w:r>
    </w:p>
    <w:p w14:paraId="4864DA45" w14:textId="77777777" w:rsidR="00380868" w:rsidRDefault="00D70E32" w:rsidP="00380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70E32">
        <w:t xml:space="preserve">Respondent: _________________ </w:t>
      </w:r>
    </w:p>
    <w:p w14:paraId="60167483" w14:textId="77777777" w:rsidR="00D70E32" w:rsidRPr="00D70E32" w:rsidRDefault="00D70E32" w:rsidP="00380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880B18F"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FA7E03">
        <w:t>Petitioner, _______________, and Respondent, ______________, and the Sonoma County Employees</w:t>
      </w:r>
      <w:r w:rsidR="0031198E" w:rsidRPr="00FA7E03">
        <w:t>’</w:t>
      </w:r>
      <w:r w:rsidRPr="00FA7E03">
        <w:t xml:space="preserve"> Retirement Association (SCERA) </w:t>
      </w:r>
      <w:r w:rsidR="005E78E9" w:rsidRPr="00FA7E03">
        <w:t xml:space="preserve">(Claimant) </w:t>
      </w:r>
      <w:r w:rsidRPr="00FA7E03">
        <w:t>hereby stipulate as follows:</w:t>
      </w:r>
    </w:p>
    <w:p w14:paraId="5C28B156" w14:textId="77777777" w:rsidR="006F01BB" w:rsidRDefault="006F01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6"/>
          <w:szCs w:val="26"/>
        </w:rPr>
      </w:pPr>
    </w:p>
    <w:p w14:paraId="202809C9" w14:textId="77777777" w:rsidR="00374FA0" w:rsidRPr="00A747C5"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6"/>
          <w:szCs w:val="26"/>
        </w:rPr>
      </w:pPr>
      <w:r w:rsidRPr="00A747C5">
        <w:rPr>
          <w:b/>
          <w:bCs/>
          <w:sz w:val="26"/>
          <w:szCs w:val="26"/>
        </w:rPr>
        <w:t>RECITALS</w:t>
      </w:r>
    </w:p>
    <w:p w14:paraId="3B0C19D2"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1.</w:t>
      </w:r>
      <w:r w:rsidRPr="00FA7E03">
        <w:tab/>
        <w:t>Petitioner and Respondent were married to each other on ____________.</w:t>
      </w:r>
      <w:r w:rsidR="006F01BB" w:rsidRPr="00FA7E03">
        <w:t xml:space="preserve"> </w:t>
      </w:r>
      <w:r w:rsidRPr="00FA7E03">
        <w:t>They separated on _______________, and this Court entered a judgment of dissolution in the action on ________________.</w:t>
      </w:r>
    </w:p>
    <w:p w14:paraId="5A4750CC"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2.</w:t>
      </w:r>
      <w:r w:rsidRPr="00FA7E03">
        <w:tab/>
        <w:t>This Court has personal jurisdiction over both Petitioner and Respondent and jurisdiction over the subject matter of this Order and the dissolution of marriage action.</w:t>
      </w:r>
    </w:p>
    <w:p w14:paraId="7CF39532"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3.</w:t>
      </w:r>
      <w:r w:rsidRPr="00FA7E03">
        <w:tab/>
        <w:t>SCERA was properly joined as a party to the Petitioner and Respondent</w:t>
      </w:r>
      <w:r w:rsidR="0031198E" w:rsidRPr="00FA7E03">
        <w:t>’</w:t>
      </w:r>
      <w:r w:rsidRPr="00FA7E03">
        <w:t>s dissolution of marriage action pursuant to sections 2060 through 2065 of the Family Code.</w:t>
      </w:r>
    </w:p>
    <w:p w14:paraId="27AF9F5E"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6"/>
          <w:szCs w:val="26"/>
        </w:rPr>
      </w:pPr>
    </w:p>
    <w:p w14:paraId="1781AAE6" w14:textId="77777777" w:rsidR="00374FA0" w:rsidRPr="00A747C5" w:rsidRDefault="006F01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6"/>
          <w:szCs w:val="26"/>
        </w:rPr>
      </w:pPr>
      <w:r>
        <w:rPr>
          <w:b/>
          <w:bCs/>
          <w:sz w:val="26"/>
          <w:szCs w:val="26"/>
        </w:rPr>
        <w:br w:type="page"/>
      </w:r>
      <w:r w:rsidR="00374FA0" w:rsidRPr="00A747C5">
        <w:rPr>
          <w:b/>
          <w:bCs/>
          <w:sz w:val="26"/>
          <w:szCs w:val="26"/>
        </w:rPr>
        <w:lastRenderedPageBreak/>
        <w:t>STIPULATION</w:t>
      </w:r>
    </w:p>
    <w:p w14:paraId="6485F38C"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FA7E03">
        <w:t>This Order is acceptable under the County Employees Retirement Law of 1937 (</w:t>
      </w:r>
      <w:r w:rsidR="00E56697" w:rsidRPr="00FA7E03">
        <w:t>CERL</w:t>
      </w:r>
      <w:r w:rsidRPr="00FA7E03">
        <w:t xml:space="preserve">), which is set forth at </w:t>
      </w:r>
      <w:r w:rsidR="0033056B">
        <w:t>§</w:t>
      </w:r>
      <w:r w:rsidRPr="00FA7E03">
        <w:t>31450 et seq., of the Government Code.</w:t>
      </w:r>
      <w:r w:rsidR="001D0DFA" w:rsidRPr="00FA7E03">
        <w:t xml:space="preserve"> </w:t>
      </w:r>
      <w:r w:rsidRPr="00FA7E03">
        <w:t xml:space="preserve">SCERA is a </w:t>
      </w:r>
      <w:r w:rsidR="0031198E" w:rsidRPr="00FA7E03">
        <w:t>“</w:t>
      </w:r>
      <w:r w:rsidRPr="00FA7E03">
        <w:t>governmental plan</w:t>
      </w:r>
      <w:r w:rsidR="0031198E" w:rsidRPr="00FA7E03">
        <w:t>”</w:t>
      </w:r>
      <w:r w:rsidRPr="00FA7E03">
        <w:t xml:space="preserve"> as defined by 29 U.S.C. </w:t>
      </w:r>
      <w:r w:rsidR="0033056B">
        <w:t>§</w:t>
      </w:r>
      <w:r w:rsidRPr="00FA7E03">
        <w:t xml:space="preserve">1002(32), and is therefore statutorily exempt from the provisions of </w:t>
      </w:r>
      <w:r w:rsidR="005760FD">
        <w:t xml:space="preserve">the </w:t>
      </w:r>
      <w:r w:rsidRPr="00FA7E03">
        <w:t xml:space="preserve">Employee Retirement Income Security Act (ERISA) 29 U.S.C. </w:t>
      </w:r>
      <w:r w:rsidR="0033056B">
        <w:t>§</w:t>
      </w:r>
      <w:r w:rsidRPr="00FA7E03">
        <w:t>1001, et seq., as amended by the Retirement Equity Act of 1984 (REA) which govern Qualified Domestic Relations Orders.</w:t>
      </w:r>
      <w:r w:rsidR="001D0DFA" w:rsidRPr="00FA7E03">
        <w:t xml:space="preserve"> </w:t>
      </w:r>
      <w:r w:rsidRPr="00FA7E03">
        <w:t xml:space="preserve">See 29 U.S.C. </w:t>
      </w:r>
      <w:r w:rsidR="0033056B">
        <w:t>§</w:t>
      </w:r>
      <w:r w:rsidRPr="00FA7E03">
        <w:t>1003(b)(1).</w:t>
      </w:r>
      <w:r w:rsidR="001D0DFA" w:rsidRPr="00FA7E03">
        <w:t xml:space="preserve"> </w:t>
      </w:r>
      <w:r w:rsidRPr="00FA7E03">
        <w:t xml:space="preserve">Therefore, any order directed to it in the instant case should not be referred to as a </w:t>
      </w:r>
      <w:r w:rsidR="0031198E" w:rsidRPr="00FA7E03">
        <w:t>“</w:t>
      </w:r>
      <w:r w:rsidRPr="00FA7E03">
        <w:t>Qualified Domestic Relations Order</w:t>
      </w:r>
      <w:r w:rsidR="00E56697" w:rsidRPr="00FA7E03">
        <w:t>,</w:t>
      </w:r>
      <w:r w:rsidR="0031198E" w:rsidRPr="00FA7E03">
        <w:t>”</w:t>
      </w:r>
      <w:r w:rsidRPr="00FA7E03">
        <w:t xml:space="preserve"> nor should it require SCERA to comply with any provisions of ERISA or REA, or any other provisions of law applicable to Qualified Domestic Relations Orders generally.</w:t>
      </w:r>
      <w:r w:rsidR="001D0DFA" w:rsidRPr="00FA7E03">
        <w:t xml:space="preserve"> </w:t>
      </w:r>
    </w:p>
    <w:p w14:paraId="01DD3255" w14:textId="77777777" w:rsidR="009E623E" w:rsidRPr="00FA7E03" w:rsidRDefault="001A21C0" w:rsidP="009E62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9E623E" w:rsidRPr="00FA7E03">
        <w:t xml:space="preserve">The purpose of this Stipulation and Order is to define </w:t>
      </w:r>
      <w:r w:rsidR="00B83E99">
        <w:t xml:space="preserve">the </w:t>
      </w:r>
      <w:r w:rsidR="009E623E" w:rsidRPr="00FA7E03">
        <w:t>Member and Nonmember</w:t>
      </w:r>
      <w:r w:rsidR="0031198E" w:rsidRPr="00FA7E03">
        <w:t>’</w:t>
      </w:r>
      <w:r w:rsidR="009E623E" w:rsidRPr="00FA7E03">
        <w:t>s interests</w:t>
      </w:r>
      <w:r w:rsidR="00F3697D" w:rsidRPr="00FA7E03">
        <w:t xml:space="preserve"> in the Plan</w:t>
      </w:r>
      <w:r w:rsidR="009E623E" w:rsidRPr="00FA7E03">
        <w:t>.</w:t>
      </w:r>
      <w:r w:rsidR="001D0DFA" w:rsidRPr="00FA7E03">
        <w:t xml:space="preserve"> </w:t>
      </w:r>
      <w:r w:rsidR="00DC6F77" w:rsidRPr="00FA7E03">
        <w:t xml:space="preserve">The terms of this Stipulation and Order </w:t>
      </w:r>
      <w:r w:rsidR="009E623E" w:rsidRPr="00FA7E03">
        <w:t xml:space="preserve">supersede the Judgment of Dissolution of Marriage and shall </w:t>
      </w:r>
      <w:r w:rsidR="00DC6F77" w:rsidRPr="00FA7E03">
        <w:t xml:space="preserve">control </w:t>
      </w:r>
      <w:r w:rsidR="009E623E" w:rsidRPr="00FA7E03">
        <w:t xml:space="preserve">the definition and payment of the parties interests in the SCERA </w:t>
      </w:r>
      <w:r w:rsidR="00F3697D" w:rsidRPr="00FA7E03">
        <w:t>Plan held by the M</w:t>
      </w:r>
      <w:r w:rsidR="009E623E" w:rsidRPr="00FA7E03">
        <w:t xml:space="preserve">ember. </w:t>
      </w:r>
    </w:p>
    <w:p w14:paraId="1DE08CA5"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1.</w:t>
      </w:r>
      <w:r w:rsidRPr="00FA7E03">
        <w:tab/>
        <w:t>This Order is entered pursuant to the California Family Code.</w:t>
      </w:r>
    </w:p>
    <w:p w14:paraId="4A805E66"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2.</w:t>
      </w:r>
      <w:r w:rsidRPr="00FA7E03">
        <w:tab/>
      </w:r>
      <w:r w:rsidR="00B7128D" w:rsidRPr="00FA7E03">
        <w:rPr>
          <w:u w:val="single"/>
        </w:rPr>
        <w:t>Community Interest</w:t>
      </w:r>
      <w:r w:rsidR="00AD399F" w:rsidRPr="00FA7E03">
        <w:t>:</w:t>
      </w:r>
      <w:r w:rsidR="001D0DFA" w:rsidRPr="00FA7E03">
        <w:t xml:space="preserve"> </w:t>
      </w:r>
      <w:r w:rsidRPr="00FA7E03">
        <w:t>[Respondent or Petitioner] (Member) and [Respondent or Petitioner] (Nonmember) have acquired a community interest in Member</w:t>
      </w:r>
      <w:r w:rsidR="0031198E" w:rsidRPr="00FA7E03">
        <w:t>’</w:t>
      </w:r>
      <w:r w:rsidRPr="00FA7E03">
        <w:t xml:space="preserve">s monthly retirement benefits and death benefits attributable to periods of service in SCERA from the </w:t>
      </w:r>
      <w:r w:rsidR="00862BD1" w:rsidRPr="00FA7E03">
        <w:t>d</w:t>
      </w:r>
      <w:r w:rsidRPr="00FA7E03">
        <w:t xml:space="preserve">ate of </w:t>
      </w:r>
      <w:r w:rsidR="00862BD1" w:rsidRPr="00FA7E03">
        <w:t>m</w:t>
      </w:r>
      <w:r w:rsidRPr="00FA7E03">
        <w:t xml:space="preserve">arriage to the </w:t>
      </w:r>
      <w:r w:rsidR="00862BD1" w:rsidRPr="00FA7E03">
        <w:t>d</w:t>
      </w:r>
      <w:r w:rsidRPr="00FA7E03">
        <w:t xml:space="preserve">ate of </w:t>
      </w:r>
      <w:r w:rsidR="00862BD1" w:rsidRPr="00FA7E03">
        <w:t>s</w:t>
      </w:r>
      <w:r w:rsidRPr="00FA7E03">
        <w:t>eparation.</w:t>
      </w:r>
    </w:p>
    <w:p w14:paraId="39B25256"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3.</w:t>
      </w:r>
      <w:r w:rsidRPr="00FA7E03">
        <w:tab/>
      </w:r>
      <w:r w:rsidR="008B7B65" w:rsidRPr="00FA7E03">
        <w:rPr>
          <w:u w:val="single"/>
        </w:rPr>
        <w:t>Current SCERA Benefit</w:t>
      </w:r>
      <w:r w:rsidR="008B7B65" w:rsidRPr="00FA7E03">
        <w:t xml:space="preserve">: Member is currently receiving SCERA retirement benefits </w:t>
      </w:r>
      <w:r w:rsidR="005760FD" w:rsidRPr="009A3884">
        <w:t>in the amount of $**** per month</w:t>
      </w:r>
      <w:r w:rsidR="005760FD">
        <w:t xml:space="preserve"> </w:t>
      </w:r>
      <w:r w:rsidR="008B7B65" w:rsidRPr="00FA7E03">
        <w:t xml:space="preserve">under the settlement option set forth in Government Code </w:t>
      </w:r>
      <w:r w:rsidR="0033056B">
        <w:t>§</w:t>
      </w:r>
      <w:r w:rsidR="008B7B65" w:rsidRPr="00FA7E03">
        <w:t xml:space="preserve">[Enter one: 31760.1 for Unmodified; 37162 for Optional </w:t>
      </w:r>
      <w:r w:rsidR="00055C46" w:rsidRPr="00FA7E03">
        <w:t>settlement 2; 31763 for Optional settlement 3</w:t>
      </w:r>
      <w:r w:rsidR="005760FD">
        <w:t>; 31764 for Optional settlement 4</w:t>
      </w:r>
      <w:r w:rsidR="00055C46" w:rsidRPr="00FA7E03">
        <w:t xml:space="preserve">]. </w:t>
      </w:r>
      <w:r w:rsidR="004F51AA" w:rsidRPr="00FA7E03">
        <w:t xml:space="preserve">Upon dissolution of marriage, Nonmember ceases to qualify for </w:t>
      </w:r>
      <w:r w:rsidR="00E45CB3">
        <w:t>U</w:t>
      </w:r>
      <w:r w:rsidR="004F51AA" w:rsidRPr="00FA7E03">
        <w:t xml:space="preserve">nmodified </w:t>
      </w:r>
      <w:r w:rsidR="00E45CB3">
        <w:t>continuance</w:t>
      </w:r>
      <w:r w:rsidR="004F51AA" w:rsidRPr="00FA7E03">
        <w:t xml:space="preserve"> pursuant to </w:t>
      </w:r>
      <w:r w:rsidR="0033056B">
        <w:t>§</w:t>
      </w:r>
      <w:r w:rsidR="00055C46" w:rsidRPr="00FA7E03">
        <w:t>31760.1</w:t>
      </w:r>
      <w:r w:rsidR="004F51AA" w:rsidRPr="00FA7E03">
        <w:t xml:space="preserve"> of the Government Code, or for death benefits under Government </w:t>
      </w:r>
      <w:r w:rsidR="00055C46" w:rsidRPr="00FA7E03">
        <w:t>Code sections 31765,</w:t>
      </w:r>
      <w:r w:rsidR="004F51AA" w:rsidRPr="00FA7E03">
        <w:t xml:space="preserve"> </w:t>
      </w:r>
      <w:r w:rsidR="00055C46" w:rsidRPr="00FA7E03">
        <w:t>31765.1, or 31786.</w:t>
      </w:r>
    </w:p>
    <w:p w14:paraId="7C3EFF84" w14:textId="51ADA802" w:rsidR="004E17D7" w:rsidRPr="005061D7" w:rsidRDefault="004E17D7" w:rsidP="004E17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bookmarkStart w:id="21" w:name="_Hlk106008285"/>
      <w:r w:rsidRPr="005061D7">
        <w:t>4.</w:t>
      </w:r>
      <w:r w:rsidRPr="005061D7">
        <w:tab/>
      </w:r>
      <w:r w:rsidRPr="00072AF3">
        <w:rPr>
          <w:u w:val="single"/>
        </w:rPr>
        <w:t>Calculation of Nonmember’s Interest:</w:t>
      </w:r>
      <w:r w:rsidRPr="005061D7">
        <w:t xml:space="preserve"> The community interest in the benefits payable by SCERA and the Plan shall be awarded one-half to each party. The community interest will be that fraction, the numerator of which is the number of months of Member’s service between the date of marriage and the date of separation, and the denominator of which is the number of months of Member’s total service, multiplied by the amount of the </w:t>
      </w:r>
      <w:r>
        <w:t>Member’s</w:t>
      </w:r>
      <w:r w:rsidRPr="005061D7">
        <w:t xml:space="preserve"> benefit. </w:t>
      </w:r>
      <w:r>
        <w:t xml:space="preserve"> If a disability retirement </w:t>
      </w:r>
      <w:r w:rsidR="00F862E2">
        <w:t>wa</w:t>
      </w:r>
      <w:r>
        <w:t>s granted, this calculation will still be used and applied only to the portion of the benefit that is service based.  Anything above and beyond that amount is not community property and belongs solely to the Member unless the parties stipulate otherwise.</w:t>
      </w:r>
    </w:p>
    <w:bookmarkEnd w:id="21"/>
    <w:p w14:paraId="6523F7E5" w14:textId="77777777" w:rsidR="001A21C0" w:rsidRPr="005061D7" w:rsidRDefault="001A21C0" w:rsidP="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5.</w:t>
      </w:r>
      <w:r w:rsidRPr="005061D7">
        <w:tab/>
      </w:r>
      <w:r w:rsidRPr="00072AF3">
        <w:rPr>
          <w:u w:val="single"/>
        </w:rPr>
        <w:t>Purchases of Service Attributed to Marriage:</w:t>
      </w:r>
      <w:r w:rsidRPr="005061D7">
        <w:t xml:space="preserve"> When there are purchase or redeposit payments made during community property time, the numerator of the fraction described in Paragraph 4 will include the corresponding credited service to the extent attributable to the period between the date of marriage and the date of separation.</w:t>
      </w:r>
    </w:p>
    <w:p w14:paraId="2FEA099F" w14:textId="77777777" w:rsidR="00374FA0" w:rsidRPr="00FA7E03" w:rsidRDefault="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w:t>
      </w:r>
      <w:r w:rsidR="00374FA0" w:rsidRPr="00FA7E03">
        <w:t>.</w:t>
      </w:r>
      <w:r w:rsidR="00374FA0" w:rsidRPr="00FA7E03">
        <w:tab/>
      </w:r>
      <w:r w:rsidR="00F17902" w:rsidRPr="00072AF3">
        <w:rPr>
          <w:u w:val="single"/>
        </w:rPr>
        <w:t>Commencement of Benefits to the Nonmember:</w:t>
      </w:r>
      <w:r w:rsidR="00F17902" w:rsidRPr="005061D7">
        <w:t xml:space="preserve"> Payments to Nonmember shall be made at the same time that such benefits are actually paid to Member in accordance with </w:t>
      </w:r>
      <w:r w:rsidR="00F17902" w:rsidRPr="00F17902">
        <w:rPr>
          <w:i/>
        </w:rPr>
        <w:t>In re Marriage of Jensen (1991) 2</w:t>
      </w:r>
      <w:r w:rsidR="00D63198">
        <w:rPr>
          <w:i/>
        </w:rPr>
        <w:t>3</w:t>
      </w:r>
      <w:r w:rsidR="00F17902" w:rsidRPr="00F17902">
        <w:rPr>
          <w:i/>
        </w:rPr>
        <w:t>5 Cal.App.3d 1137</w:t>
      </w:r>
      <w:r w:rsidR="00F17902" w:rsidRPr="005061D7">
        <w:t>. SCERA will make direct payment of each party’s share of said retirement benefit, by separate check, warrant, or electronic fund transfer, to Member and Nonmember respectively.</w:t>
      </w:r>
    </w:p>
    <w:p w14:paraId="407FF526" w14:textId="77777777" w:rsidR="004167CB" w:rsidRDefault="004167CB">
      <w:pPr>
        <w:widowControl/>
        <w:autoSpaceDE/>
        <w:autoSpaceDN/>
        <w:adjustRightInd/>
        <w:spacing w:after="0"/>
      </w:pPr>
      <w:r>
        <w:br w:type="page"/>
      </w:r>
    </w:p>
    <w:p w14:paraId="07EC8B39" w14:textId="77777777" w:rsidR="001A21C0" w:rsidRPr="00FA7E03" w:rsidRDefault="001A21C0" w:rsidP="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7</w:t>
      </w:r>
      <w:r w:rsidRPr="00FA7E03">
        <w:t>.</w:t>
      </w:r>
      <w:r w:rsidRPr="00FA7E03">
        <w:tab/>
      </w:r>
      <w:r w:rsidRPr="00FA7E03">
        <w:rPr>
          <w:u w:val="single"/>
        </w:rPr>
        <w:t>Death of Nonmember</w:t>
      </w:r>
      <w:r w:rsidRPr="00FA7E03">
        <w:t xml:space="preserve">: If Nonmember dies before Member, any retirement benefits which would have been paid by SCERA to Nonmember if Nonmember were still alive, will become a part of the Nonmember’s estate, pursuant to </w:t>
      </w:r>
      <w:r w:rsidRPr="00FA7E03">
        <w:rPr>
          <w:i/>
          <w:iCs/>
        </w:rPr>
        <w:t>Powers v. Powers</w:t>
      </w:r>
      <w:r w:rsidRPr="00FA7E03">
        <w:t xml:space="preserve"> (1990) 218 Cal.App.3d 626. Nonmember may designate a beneficiary to receive such benefits.</w:t>
      </w:r>
      <w:r>
        <w:t xml:space="preserve">  </w:t>
      </w:r>
      <w:r w:rsidRPr="005061D7">
        <w:t>If there is no designated beneficiary, such benefits will be paid to the estate of the Nonmember.</w:t>
      </w:r>
      <w:r>
        <w:t xml:space="preserve">  [It may also be specified that the Nonmember’s portion revert back to the Member upon the Nonmember’s death or that a specific beneficiary(ies) be named].</w:t>
      </w:r>
    </w:p>
    <w:p w14:paraId="18A5CA13" w14:textId="77777777" w:rsidR="00D926C1" w:rsidRPr="00FA7E03" w:rsidRDefault="001A21C0">
      <w:r>
        <w:t>8</w:t>
      </w:r>
      <w:r w:rsidR="00D926C1" w:rsidRPr="00FA7E03">
        <w:t>.</w:t>
      </w:r>
      <w:r w:rsidR="00D926C1" w:rsidRPr="00FA7E03">
        <w:tab/>
      </w:r>
      <w:r w:rsidR="00D926C1" w:rsidRPr="00FA7E03">
        <w:rPr>
          <w:u w:val="single"/>
        </w:rPr>
        <w:t xml:space="preserve">Death of Member </w:t>
      </w:r>
      <w:r w:rsidR="00215422" w:rsidRPr="00FA7E03">
        <w:rPr>
          <w:u w:val="single"/>
        </w:rPr>
        <w:t>after</w:t>
      </w:r>
      <w:r w:rsidR="00D926C1" w:rsidRPr="00FA7E03">
        <w:rPr>
          <w:u w:val="single"/>
        </w:rPr>
        <w:t xml:space="preserve"> Retirement</w:t>
      </w:r>
      <w:r w:rsidR="00D926C1" w:rsidRPr="00FA7E03">
        <w:t xml:space="preserve">: </w:t>
      </w:r>
      <w:r w:rsidR="00C30F90" w:rsidRPr="00FA7E03">
        <w:t xml:space="preserve">The community interest in any </w:t>
      </w:r>
      <w:r w:rsidR="00E45CB3">
        <w:t>continuance</w:t>
      </w:r>
      <w:r w:rsidR="00C30F90" w:rsidRPr="00FA7E03">
        <w:t xml:space="preserve"> or death benefits that may become payable under the CERL and the Plan shall be determined according to the formula set forth in paragraph 4.</w:t>
      </w:r>
    </w:p>
    <w:p w14:paraId="2B45EF81" w14:textId="77777777" w:rsidR="00C30F90" w:rsidRPr="00FA7E03" w:rsidRDefault="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9</w:t>
      </w:r>
      <w:r w:rsidR="00C30F90" w:rsidRPr="00FA7E03">
        <w:t>.</w:t>
      </w:r>
      <w:r w:rsidR="00C30F90" w:rsidRPr="00FA7E03">
        <w:tab/>
      </w:r>
      <w:r w:rsidR="00163609" w:rsidRPr="00163609">
        <w:rPr>
          <w:u w:val="single"/>
        </w:rPr>
        <w:t xml:space="preserve">Beneficiary Designation: </w:t>
      </w:r>
      <w:r w:rsidR="00C30F90" w:rsidRPr="00FA7E03">
        <w:t>Member and Nonmember shall be responsible for filing a Beneficiary Designation form with SCERA</w:t>
      </w:r>
      <w:r>
        <w:t>, if applicable</w:t>
      </w:r>
      <w:r w:rsidR="00C30F90" w:rsidRPr="00FA7E03">
        <w:t>.</w:t>
      </w:r>
    </w:p>
    <w:p w14:paraId="3501EEF9" w14:textId="77777777" w:rsidR="00374FA0" w:rsidRPr="00FA7E03" w:rsidRDefault="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10</w:t>
      </w:r>
      <w:r w:rsidR="00374FA0" w:rsidRPr="00FA7E03">
        <w:t>.</w:t>
      </w:r>
      <w:r w:rsidR="00374FA0" w:rsidRPr="00FA7E03">
        <w:tab/>
      </w:r>
      <w:r w:rsidR="004D16A9" w:rsidRPr="00FA7E03">
        <w:rPr>
          <w:u w:val="single"/>
        </w:rPr>
        <w:t>Constructive</w:t>
      </w:r>
      <w:r w:rsidR="00F84891" w:rsidRPr="00FA7E03">
        <w:rPr>
          <w:u w:val="single"/>
        </w:rPr>
        <w:t xml:space="preserve"> Trustee</w:t>
      </w:r>
      <w:r w:rsidR="00F84891" w:rsidRPr="00FA7E03">
        <w:t>:</w:t>
      </w:r>
      <w:r w:rsidR="001D0DFA" w:rsidRPr="00FA7E03">
        <w:t xml:space="preserve"> </w:t>
      </w:r>
      <w:r w:rsidR="00374FA0" w:rsidRPr="00FA7E03">
        <w:t xml:space="preserve">In the event SCERA inadvertently or otherwise pays to </w:t>
      </w:r>
      <w:r w:rsidR="00F84891" w:rsidRPr="00FA7E03">
        <w:t>any party</w:t>
      </w:r>
      <w:r w:rsidR="006E5AED" w:rsidRPr="00FA7E03">
        <w:t xml:space="preserve"> </w:t>
      </w:r>
      <w:r w:rsidR="00FD6799" w:rsidRPr="00FA7E03">
        <w:t>or party</w:t>
      </w:r>
      <w:r w:rsidR="0031198E" w:rsidRPr="00FA7E03">
        <w:t>’</w:t>
      </w:r>
      <w:r w:rsidR="00FD6799" w:rsidRPr="00FA7E03">
        <w:t xml:space="preserve">s survivor </w:t>
      </w:r>
      <w:r w:rsidR="00F84891" w:rsidRPr="00FA7E03">
        <w:t>(including a qualified surviving spouse</w:t>
      </w:r>
      <w:r w:rsidR="0069465E" w:rsidRPr="00FA7E03">
        <w:t>)</w:t>
      </w:r>
      <w:r w:rsidR="00F84891" w:rsidRPr="00FA7E03">
        <w:t xml:space="preserve"> </w:t>
      </w:r>
      <w:r w:rsidR="00374FA0" w:rsidRPr="00FA7E03">
        <w:t xml:space="preserve">any benefits that are assigned to </w:t>
      </w:r>
      <w:r w:rsidR="00F84891" w:rsidRPr="00FA7E03">
        <w:t xml:space="preserve">another </w:t>
      </w:r>
      <w:r w:rsidR="0069465E" w:rsidRPr="00FA7E03">
        <w:t xml:space="preserve">person </w:t>
      </w:r>
      <w:r w:rsidR="00F84891" w:rsidRPr="00FA7E03">
        <w:t>under this order</w:t>
      </w:r>
      <w:r w:rsidR="00F3697D" w:rsidRPr="00FA7E03">
        <w:t xml:space="preserve">, the party </w:t>
      </w:r>
      <w:r w:rsidR="0069465E" w:rsidRPr="00FA7E03">
        <w:t xml:space="preserve">or survivor </w:t>
      </w:r>
      <w:r w:rsidR="00F3697D" w:rsidRPr="00FA7E03">
        <w:t>receiving such excess benefits</w:t>
      </w:r>
      <w:r w:rsidR="00374FA0" w:rsidRPr="00FA7E03">
        <w:t xml:space="preserve"> shall be deemed a constructive trustee of </w:t>
      </w:r>
      <w:r w:rsidR="005D4A9D" w:rsidRPr="00FA7E03">
        <w:t xml:space="preserve">these </w:t>
      </w:r>
      <w:r w:rsidR="00374FA0" w:rsidRPr="00FA7E03">
        <w:t>amounts.</w:t>
      </w:r>
      <w:r w:rsidR="001D0DFA" w:rsidRPr="00FA7E03">
        <w:t xml:space="preserve"> </w:t>
      </w:r>
      <w:r w:rsidR="007A211D" w:rsidRPr="00FA7E03">
        <w:t>The constructive trustee shall be solely responsible for paying to the appropriate person the amount to which the person is entitled under the terms of this Order.</w:t>
      </w:r>
      <w:r w:rsidR="001D0DFA" w:rsidRPr="00FA7E03">
        <w:t xml:space="preserve"> </w:t>
      </w:r>
    </w:p>
    <w:p w14:paraId="26398865"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1</w:t>
      </w:r>
      <w:r w:rsidR="00374FA0" w:rsidRPr="00FA7E03">
        <w:t>.</w:t>
      </w:r>
      <w:r w:rsidR="00374FA0" w:rsidRPr="00FA7E03">
        <w:tab/>
      </w:r>
      <w:r w:rsidR="005C1A0B" w:rsidRPr="00FA7E03">
        <w:rPr>
          <w:u w:val="single"/>
        </w:rPr>
        <w:t>Required Documents</w:t>
      </w:r>
      <w:r w:rsidR="00F3697D" w:rsidRPr="00FA7E03">
        <w:t>:</w:t>
      </w:r>
      <w:r w:rsidR="001D0DFA" w:rsidRPr="00FA7E03">
        <w:t xml:space="preserve"> </w:t>
      </w:r>
      <w:r w:rsidR="00374FA0" w:rsidRPr="00FA7E03">
        <w:t>Member and Nonmember shall sign all forms, letters and other documents as required to effect the distribution(s) described herein and the intent of this Order.</w:t>
      </w:r>
    </w:p>
    <w:p w14:paraId="08325E8A"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2</w:t>
      </w:r>
      <w:r w:rsidR="00374FA0" w:rsidRPr="00FA7E03">
        <w:t>.</w:t>
      </w:r>
      <w:r w:rsidR="00374FA0" w:rsidRPr="00FA7E03">
        <w:tab/>
      </w:r>
      <w:r w:rsidR="005C1A0B" w:rsidRPr="00FA7E03">
        <w:rPr>
          <w:u w:val="single"/>
        </w:rPr>
        <w:t>Cooperation of Parties</w:t>
      </w:r>
      <w:r w:rsidR="005C1A0B" w:rsidRPr="00FA7E03">
        <w:t>:</w:t>
      </w:r>
      <w:r w:rsidR="001D0DFA" w:rsidRPr="00FA7E03">
        <w:t xml:space="preserve"> </w:t>
      </w:r>
      <w:r w:rsidR="00374FA0" w:rsidRPr="00FA7E03">
        <w:t>In the event that SCERA does not approve the form of this Order, then each party shall cooperate and do all things reasonably necessary to devise a form of Order acceptable to SCERA.</w:t>
      </w:r>
    </w:p>
    <w:p w14:paraId="0F61916D" w14:textId="77777777" w:rsidR="00374FA0" w:rsidRPr="00FA7E03" w:rsidRDefault="004548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t>1</w:t>
      </w:r>
      <w:r w:rsidR="001A21C0">
        <w:t>3</w:t>
      </w:r>
      <w:r w:rsidR="00374FA0" w:rsidRPr="00FA7E03">
        <w:t>.</w:t>
      </w:r>
      <w:r w:rsidR="00374FA0" w:rsidRPr="00FA7E03">
        <w:tab/>
      </w:r>
      <w:r w:rsidR="005C1A0B" w:rsidRPr="00FA7E03">
        <w:rPr>
          <w:u w:val="single"/>
        </w:rPr>
        <w:t>Limitations on Order</w:t>
      </w:r>
      <w:r w:rsidR="005C1A0B" w:rsidRPr="00FA7E03">
        <w:t>:</w:t>
      </w:r>
      <w:r w:rsidR="001D0DFA" w:rsidRPr="00FA7E03">
        <w:t xml:space="preserve"> </w:t>
      </w:r>
      <w:r w:rsidR="00374FA0" w:rsidRPr="00FA7E03">
        <w:t>Nothing contained in this Order shall be construed to require SCERA:</w:t>
      </w:r>
    </w:p>
    <w:p w14:paraId="2D14CC67"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FA7E03">
        <w:t>(a)</w:t>
      </w:r>
      <w:r w:rsidRPr="00FA7E03">
        <w:tab/>
        <w:t xml:space="preserve">To provide to Nonmember any type or form of benefit or any option not otherwise available to Member under the Plan; </w:t>
      </w:r>
    </w:p>
    <w:p w14:paraId="11F2620A"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FA7E03">
        <w:t>(b)</w:t>
      </w:r>
      <w:r w:rsidRPr="00FA7E03">
        <w:tab/>
        <w:t xml:space="preserve">To provide to Nonmember increased benefits (as determined based on actuarial value) not available to Member; </w:t>
      </w:r>
    </w:p>
    <w:p w14:paraId="1AA7CC36"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FA7E03">
        <w:t>(c)</w:t>
      </w:r>
      <w:r w:rsidRPr="00FA7E03">
        <w:tab/>
        <w:t xml:space="preserve">To pay any benefits to Nonmember which are required to be paid to another </w:t>
      </w:r>
      <w:r w:rsidR="005C1A0B" w:rsidRPr="00FA7E03">
        <w:t>N</w:t>
      </w:r>
      <w:r w:rsidRPr="00FA7E03">
        <w:t xml:space="preserve">onmember spouse under court order; </w:t>
      </w:r>
    </w:p>
    <w:p w14:paraId="3251FE66" w14:textId="77777777" w:rsidR="00D70E32" w:rsidRDefault="00374FA0" w:rsidP="00D70E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FA7E03">
        <w:t>(d)</w:t>
      </w:r>
      <w:r w:rsidRPr="00FA7E03">
        <w:tab/>
      </w:r>
      <w:r w:rsidR="00D70E32">
        <w:t xml:space="preserve">To pay any </w:t>
      </w:r>
      <w:r w:rsidR="00060F0F">
        <w:t xml:space="preserve">type or form of </w:t>
      </w:r>
      <w:r w:rsidR="00D70E32">
        <w:t>benefits not allowed under SCERA Regulations, including those implementing IRC §401(a)(9);</w:t>
      </w:r>
    </w:p>
    <w:p w14:paraId="0E994D2C" w14:textId="77777777" w:rsidR="00374FA0" w:rsidRPr="00FA7E03" w:rsidRDefault="00D70E32" w:rsidP="00D70E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t>(e)</w:t>
      </w:r>
      <w:r>
        <w:tab/>
      </w:r>
      <w:r w:rsidR="00374FA0" w:rsidRPr="00FA7E03">
        <w:t>To provide payment to the Nonmember of benefits forfeited by the Member;</w:t>
      </w:r>
    </w:p>
    <w:p w14:paraId="2A325AB7" w14:textId="77777777" w:rsidR="00374FA0" w:rsidRPr="00FA7E03"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FA7E03">
        <w:t>(</w:t>
      </w:r>
      <w:r w:rsidR="00D70E32">
        <w:t>f</w:t>
      </w:r>
      <w:r w:rsidRPr="00FA7E03">
        <w:t>)</w:t>
      </w:r>
      <w:r w:rsidRPr="00FA7E03">
        <w:tab/>
        <w:t>To change the benefit election of Member once Member has retired.</w:t>
      </w:r>
    </w:p>
    <w:p w14:paraId="68CEEE21"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4</w:t>
      </w:r>
      <w:r w:rsidR="00374FA0" w:rsidRPr="00FA7E03">
        <w:t>.</w:t>
      </w:r>
      <w:r w:rsidR="00374FA0" w:rsidRPr="00FA7E03">
        <w:tab/>
      </w:r>
      <w:r w:rsidR="005C1A0B" w:rsidRPr="00FA7E03">
        <w:rPr>
          <w:u w:val="single"/>
        </w:rPr>
        <w:t>Reservation of Jurisdiction</w:t>
      </w:r>
      <w:r w:rsidR="005C1A0B" w:rsidRPr="00FA7E03">
        <w:t>:</w:t>
      </w:r>
      <w:r w:rsidR="001D0DFA" w:rsidRPr="00FA7E03">
        <w:t xml:space="preserve"> </w:t>
      </w:r>
      <w:r w:rsidR="00374FA0" w:rsidRPr="00FA7E03">
        <w:t>The Court reserves jurisdiction to enforce, revise, modify or amend this Order, provided, however, neither this Order nor any subsequent revision, modification, or amendment shall require SCERA to provide any form or amount of benefits not otherwise provided by SCERA.</w:t>
      </w:r>
    </w:p>
    <w:p w14:paraId="6592450C" w14:textId="77777777" w:rsidR="004167CB" w:rsidRDefault="004167CB">
      <w:pPr>
        <w:widowControl/>
        <w:autoSpaceDE/>
        <w:autoSpaceDN/>
        <w:adjustRightInd/>
        <w:spacing w:after="0"/>
      </w:pPr>
      <w:r>
        <w:br w:type="page"/>
      </w:r>
    </w:p>
    <w:p w14:paraId="376FCE21" w14:textId="77777777" w:rsidR="00210E81" w:rsidRDefault="0045485A" w:rsidP="00210E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7E03">
        <w:lastRenderedPageBreak/>
        <w:t>1</w:t>
      </w:r>
      <w:r w:rsidR="001A21C0">
        <w:t>5</w:t>
      </w:r>
      <w:r w:rsidR="00374FA0" w:rsidRPr="00FA7E03">
        <w:t>.</w:t>
      </w:r>
      <w:r w:rsidR="00374FA0" w:rsidRPr="00FA7E03">
        <w:tab/>
      </w:r>
      <w:r w:rsidR="00374FA0" w:rsidRPr="00FA7E03">
        <w:rPr>
          <w:u w:val="single"/>
        </w:rPr>
        <w:t>Member</w:t>
      </w:r>
      <w:r w:rsidR="0031198E" w:rsidRPr="00FA7E03">
        <w:rPr>
          <w:u w:val="single"/>
        </w:rPr>
        <w:t>’</w:t>
      </w:r>
      <w:r w:rsidR="00374FA0" w:rsidRPr="00FA7E03">
        <w:rPr>
          <w:u w:val="single"/>
        </w:rPr>
        <w:t xml:space="preserve">s </w:t>
      </w:r>
      <w:r w:rsidR="00B7128D" w:rsidRPr="00FA7E03">
        <w:rPr>
          <w:u w:val="single"/>
        </w:rPr>
        <w:t>Information</w:t>
      </w:r>
      <w:r w:rsidR="00374FA0" w:rsidRPr="00FA7E03">
        <w:t>:</w:t>
      </w:r>
      <w:r w:rsidR="001D0DFA" w:rsidRPr="00FA7E03">
        <w:t xml:space="preserve"> </w:t>
      </w:r>
      <w:r w:rsidR="00374FA0" w:rsidRPr="00FA7E03">
        <w:t xml:space="preserve">For purposes of making any benefit payments provided by the terms of this Order or providing any notice required by the terms of this Order, </w:t>
      </w:r>
      <w:r w:rsidR="00210E81" w:rsidRPr="005061D7">
        <w:t xml:space="preserve">Member’s name, current mailing address, </w:t>
      </w:r>
      <w:r w:rsidR="005760FD">
        <w:t xml:space="preserve">and </w:t>
      </w:r>
      <w:r w:rsidR="00210E81" w:rsidRPr="005061D7">
        <w:t xml:space="preserve">telephone number are listed below (Social Security number </w:t>
      </w:r>
      <w:r w:rsidR="00210E81">
        <w:t xml:space="preserve">and birth date </w:t>
      </w:r>
      <w:r w:rsidR="00210E81" w:rsidRPr="005061D7">
        <w:t>must be submitted separately to SCERA):</w:t>
      </w:r>
    </w:p>
    <w:p w14:paraId="574389A0"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rsidRPr="005061D7">
        <w:t xml:space="preserve">Name: </w:t>
      </w:r>
      <w:r w:rsidRPr="005061D7">
        <w:tab/>
      </w:r>
      <w:r w:rsidRPr="005061D7">
        <w:tab/>
        <w:t>_______________________________</w:t>
      </w:r>
    </w:p>
    <w:p w14:paraId="55039D75"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t>Address:</w:t>
      </w:r>
      <w:r>
        <w:tab/>
      </w:r>
      <w:r w:rsidRPr="005061D7">
        <w:t>_______________________________</w:t>
      </w:r>
    </w:p>
    <w:p w14:paraId="06BC85A6"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tab/>
      </w:r>
      <w:r>
        <w:tab/>
      </w:r>
      <w:r w:rsidRPr="005061D7">
        <w:t>_______________________________</w:t>
      </w:r>
    </w:p>
    <w:p w14:paraId="095FD340"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rsidRPr="005061D7">
        <w:t>Telephone No.</w:t>
      </w:r>
      <w:r>
        <w:t>:</w:t>
      </w:r>
      <w:r>
        <w:tab/>
      </w:r>
      <w:r w:rsidRPr="005061D7">
        <w:t>_______________________________</w:t>
      </w:r>
    </w:p>
    <w:p w14:paraId="3C37FC97" w14:textId="77777777" w:rsidR="00210E81" w:rsidRPr="005061D7" w:rsidRDefault="00FA7E03" w:rsidP="00210E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w:t>
      </w:r>
      <w:r w:rsidR="001A21C0">
        <w:t>6</w:t>
      </w:r>
      <w:r w:rsidR="00374FA0" w:rsidRPr="00FA7E03">
        <w:t>.</w:t>
      </w:r>
      <w:r w:rsidR="00374FA0" w:rsidRPr="00FA7E03">
        <w:tab/>
      </w:r>
      <w:r w:rsidR="00374FA0" w:rsidRPr="00FA7E03">
        <w:rPr>
          <w:u w:val="single"/>
        </w:rPr>
        <w:t>Nonmember</w:t>
      </w:r>
      <w:r w:rsidR="0031198E" w:rsidRPr="00FA7E03">
        <w:rPr>
          <w:u w:val="single"/>
        </w:rPr>
        <w:t>’</w:t>
      </w:r>
      <w:r w:rsidR="00374FA0" w:rsidRPr="00FA7E03">
        <w:rPr>
          <w:u w:val="single"/>
        </w:rPr>
        <w:t xml:space="preserve">s </w:t>
      </w:r>
      <w:r w:rsidR="00B7128D" w:rsidRPr="00FA7E03">
        <w:rPr>
          <w:u w:val="single"/>
        </w:rPr>
        <w:t>Information</w:t>
      </w:r>
      <w:r w:rsidR="00374FA0" w:rsidRPr="00FA7E03">
        <w:t>:</w:t>
      </w:r>
      <w:r w:rsidR="001D0DFA" w:rsidRPr="00FA7E03">
        <w:t xml:space="preserve"> </w:t>
      </w:r>
      <w:r w:rsidR="00374FA0" w:rsidRPr="00FA7E03">
        <w:t xml:space="preserve">For purposes of making any benefit payments provided by the terms of this Order or providing any notice required by the terms of this Order, </w:t>
      </w:r>
      <w:r w:rsidR="00210E81" w:rsidRPr="005061D7">
        <w:t>Nonmember’s name, current mailing address,</w:t>
      </w:r>
      <w:r w:rsidR="005760FD">
        <w:t xml:space="preserve"> and</w:t>
      </w:r>
      <w:r w:rsidR="00210E81" w:rsidRPr="005061D7">
        <w:t xml:space="preserve"> telephone number are listed below (Social Security number</w:t>
      </w:r>
      <w:r w:rsidR="00210E81">
        <w:t xml:space="preserve"> and birth date</w:t>
      </w:r>
      <w:r w:rsidR="00210E81" w:rsidRPr="005061D7">
        <w:t xml:space="preserve"> must be submitted separately to SCERA):</w:t>
      </w:r>
    </w:p>
    <w:p w14:paraId="4AE20B7D"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rsidRPr="005061D7">
        <w:t xml:space="preserve">Name: </w:t>
      </w:r>
      <w:r w:rsidRPr="005061D7">
        <w:tab/>
      </w:r>
      <w:r w:rsidRPr="005061D7">
        <w:tab/>
        <w:t>_______________________________</w:t>
      </w:r>
    </w:p>
    <w:p w14:paraId="5CDFA40F"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t>Address:</w:t>
      </w:r>
      <w:r>
        <w:tab/>
      </w:r>
      <w:r w:rsidRPr="005061D7">
        <w:t>_______________________________</w:t>
      </w:r>
    </w:p>
    <w:p w14:paraId="0AA5B1A3"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tab/>
      </w:r>
      <w:r>
        <w:tab/>
      </w:r>
      <w:r w:rsidRPr="005061D7">
        <w:t>_______________________________</w:t>
      </w:r>
    </w:p>
    <w:p w14:paraId="119C7A0F" w14:textId="77777777" w:rsidR="00E45CB3" w:rsidRPr="005061D7" w:rsidRDefault="00E45CB3" w:rsidP="00E45CB3">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pPr>
      <w:r>
        <w:tab/>
      </w:r>
      <w:r w:rsidRPr="005061D7">
        <w:t>Telephone No.</w:t>
      </w:r>
      <w:r>
        <w:t>:</w:t>
      </w:r>
      <w:r>
        <w:tab/>
      </w:r>
      <w:r w:rsidRPr="005061D7">
        <w:t>_______________________________</w:t>
      </w:r>
    </w:p>
    <w:p w14:paraId="3B033BA2" w14:textId="77777777" w:rsidR="00374FA0" w:rsidRPr="00FA7E03" w:rsidRDefault="00FA7E03" w:rsidP="00210E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7</w:t>
      </w:r>
      <w:r w:rsidR="00374FA0" w:rsidRPr="00FA7E03">
        <w:t>.</w:t>
      </w:r>
      <w:r w:rsidR="00374FA0" w:rsidRPr="00FA7E03">
        <w:tab/>
      </w:r>
      <w:r w:rsidR="005C1A0B" w:rsidRPr="00FA7E03">
        <w:rPr>
          <w:u w:val="single"/>
        </w:rPr>
        <w:t>Notice of Change of Address</w:t>
      </w:r>
      <w:r w:rsidR="005C1A0B" w:rsidRPr="00FA7E03">
        <w:t>:</w:t>
      </w:r>
      <w:r w:rsidR="001D0DFA" w:rsidRPr="00FA7E03">
        <w:t xml:space="preserve"> </w:t>
      </w:r>
      <w:r w:rsidR="00374FA0" w:rsidRPr="00FA7E03">
        <w:t>It is the responsibility of Member and Nonmember to keep SCERA informed of current addresses.</w:t>
      </w:r>
      <w:r w:rsidR="001D0DFA" w:rsidRPr="00FA7E03">
        <w:t xml:space="preserve"> </w:t>
      </w:r>
      <w:r w:rsidR="00374FA0" w:rsidRPr="00FA7E03">
        <w:t>Notice of change of address or telephone number shall be made in writing to SCERA addressed as follows, or as the Administrator may specify in a written response to Member and Nonmember:</w:t>
      </w:r>
    </w:p>
    <w:p w14:paraId="061399CF"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Sonoma County Employees</w:t>
      </w:r>
      <w:r w:rsidR="0031198E" w:rsidRPr="00FA7E03">
        <w:t>’</w:t>
      </w:r>
      <w:r w:rsidRPr="00FA7E03">
        <w:t xml:space="preserve"> Retirement Association</w:t>
      </w:r>
    </w:p>
    <w:p w14:paraId="39005984"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433 Aviation Blvd., Suite 100</w:t>
      </w:r>
    </w:p>
    <w:p w14:paraId="5D76E316"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FA7E03">
        <w:t>Santa Rosa, CA 95403</w:t>
      </w:r>
    </w:p>
    <w:p w14:paraId="34F29D6E"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8</w:t>
      </w:r>
      <w:r w:rsidR="00374FA0" w:rsidRPr="00FA7E03">
        <w:t>.</w:t>
      </w:r>
      <w:r w:rsidR="00374FA0" w:rsidRPr="00FA7E03">
        <w:tab/>
      </w:r>
      <w:r w:rsidR="005C1A0B" w:rsidRPr="00FA7E03">
        <w:rPr>
          <w:u w:val="single"/>
        </w:rPr>
        <w:t>Intent</w:t>
      </w:r>
      <w:r w:rsidR="005C1A0B" w:rsidRPr="00FA7E03">
        <w:t>:</w:t>
      </w:r>
      <w:r w:rsidR="001D0DFA" w:rsidRPr="00FA7E03">
        <w:t xml:space="preserve"> </w:t>
      </w:r>
      <w:r w:rsidR="00374FA0" w:rsidRPr="00FA7E03">
        <w:t xml:space="preserve">Member, Nonmember, the SCERA Administrator, and the Court intend that this Order meet all requirements of a domestic relations order under the </w:t>
      </w:r>
      <w:r w:rsidR="002D6E4A" w:rsidRPr="00FA7E03">
        <w:t>CERL</w:t>
      </w:r>
      <w:r w:rsidR="00374FA0" w:rsidRPr="00FA7E03">
        <w:t xml:space="preserve"> and the Regulations of SCERA and other laws of the State of California, and the Court shall reserve jurisdiction to modify this Order and to resolve any disputes that may arise among the parties and the Administrator concerning benefit payments or any other aspect of this Order.</w:t>
      </w:r>
      <w:r w:rsidR="001D0DFA" w:rsidRPr="00FA7E03">
        <w:t xml:space="preserve"> </w:t>
      </w:r>
      <w:r w:rsidR="00374FA0" w:rsidRPr="00FA7E03">
        <w:t>If any portion of this Order is rendered invalid or otherwise unenforceable, the Court reserves jurisdiction to make an appropriate adjustment to effectuate the intent of the parties.</w:t>
      </w:r>
      <w:r w:rsidR="001D0DFA" w:rsidRPr="00FA7E03">
        <w:t xml:space="preserve"> </w:t>
      </w:r>
      <w:r w:rsidR="00374FA0" w:rsidRPr="00FA7E03">
        <w:t xml:space="preserve">Any future fees, taxes, and/or penalties will be assessed against the </w:t>
      </w:r>
      <w:r w:rsidR="006E28E9" w:rsidRPr="00FA7E03">
        <w:t xml:space="preserve">persons </w:t>
      </w:r>
      <w:r w:rsidR="00374FA0" w:rsidRPr="00FA7E03">
        <w:t>who then have an interest payable from SCERA</w:t>
      </w:r>
      <w:r w:rsidR="00E8113A" w:rsidRPr="00FA7E03">
        <w:t>.</w:t>
      </w:r>
    </w:p>
    <w:p w14:paraId="5A8E6804"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w:t>
      </w:r>
      <w:r w:rsidR="001A21C0">
        <w:t>9</w:t>
      </w:r>
      <w:r w:rsidR="00374FA0" w:rsidRPr="00FA7E03">
        <w:t>.</w:t>
      </w:r>
      <w:r w:rsidR="00374FA0" w:rsidRPr="00FA7E03">
        <w:tab/>
      </w:r>
      <w:r w:rsidR="00374FA0" w:rsidRPr="00FA7E03">
        <w:rPr>
          <w:u w:val="single"/>
        </w:rPr>
        <w:t>Benefit Increases</w:t>
      </w:r>
      <w:r w:rsidR="00374FA0" w:rsidRPr="00FA7E03">
        <w:t>:</w:t>
      </w:r>
      <w:r w:rsidR="001D0DFA" w:rsidRPr="00FA7E03">
        <w:t xml:space="preserve"> </w:t>
      </w:r>
      <w:r w:rsidR="00374FA0" w:rsidRPr="00FA7E03">
        <w:t>Nonmember shall be entitled to receive</w:t>
      </w:r>
      <w:r w:rsidR="006E28E9" w:rsidRPr="00FA7E03">
        <w:t>, pro rata,</w:t>
      </w:r>
      <w:r w:rsidR="00374FA0" w:rsidRPr="00FA7E03">
        <w:t xml:space="preserve"> any increases, including but not limited to cost-of-living increases, in any benefits payable to Member under the Plan which are attributable to the community portion of such benefit payments.</w:t>
      </w:r>
      <w:r w:rsidR="001D0DFA" w:rsidRPr="00FA7E03">
        <w:t xml:space="preserve"> </w:t>
      </w:r>
      <w:r w:rsidR="00BB4BA2" w:rsidRPr="00FA7E03">
        <w:t xml:space="preserve">Any increase must be split in accordance with the same ratio </w:t>
      </w:r>
      <w:r w:rsidR="0098795D" w:rsidRPr="00FA7E03">
        <w:t xml:space="preserve">as </w:t>
      </w:r>
      <w:r w:rsidR="00BB4BA2" w:rsidRPr="00FA7E03">
        <w:t>noted in paragraph 4.</w:t>
      </w:r>
    </w:p>
    <w:p w14:paraId="2439403D" w14:textId="77777777" w:rsidR="004167CB" w:rsidRDefault="004167CB">
      <w:pPr>
        <w:widowControl/>
        <w:autoSpaceDE/>
        <w:autoSpaceDN/>
        <w:adjustRightInd/>
        <w:spacing w:after="0"/>
      </w:pPr>
      <w:r>
        <w:br w:type="page"/>
      </w:r>
    </w:p>
    <w:p w14:paraId="43623562" w14:textId="77777777" w:rsidR="00374FA0" w:rsidRPr="00FA7E03" w:rsidRDefault="001A21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20</w:t>
      </w:r>
      <w:r w:rsidR="00374FA0" w:rsidRPr="00FA7E03">
        <w:t>.</w:t>
      </w:r>
      <w:r w:rsidR="00374FA0" w:rsidRPr="00FA7E03">
        <w:tab/>
      </w:r>
      <w:r w:rsidR="00374FA0" w:rsidRPr="00FA7E03">
        <w:rPr>
          <w:u w:val="single"/>
        </w:rPr>
        <w:t>Tax Responsibility</w:t>
      </w:r>
      <w:r w:rsidR="00374FA0" w:rsidRPr="00FA7E03">
        <w:t>:</w:t>
      </w:r>
      <w:r w:rsidR="001D0DFA" w:rsidRPr="00FA7E03">
        <w:t xml:space="preserve"> </w:t>
      </w:r>
      <w:r w:rsidR="00374FA0" w:rsidRPr="00FA7E03">
        <w:t>Each party shall be individually responsible for any and all federal and/or state tax liability arising from or relating to payments made separately to them by SCERA and the Plan of retirement benefits pursuant to this Order.</w:t>
      </w:r>
      <w:r w:rsidR="001D0DFA" w:rsidRPr="00FA7E03">
        <w:t xml:space="preserve"> </w:t>
      </w:r>
      <w:r w:rsidR="00374FA0" w:rsidRPr="00FA7E03">
        <w:t>Member and Nonmember shall indemnify each other for any federal and/or state income tax liability arising out of distribution of SCERA and the Plan of benefits awarded to any received by the indemnifying party under this Order whether such benefits are received directly from the Plan or through the other party.</w:t>
      </w:r>
    </w:p>
    <w:p w14:paraId="29A6C68C" w14:textId="77777777" w:rsidR="00374FA0" w:rsidRPr="00FA7E03" w:rsidRDefault="00FA7E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2</w:t>
      </w:r>
      <w:r w:rsidR="001A21C0">
        <w:t>1</w:t>
      </w:r>
      <w:r w:rsidR="00374FA0" w:rsidRPr="00FA7E03">
        <w:t>.</w:t>
      </w:r>
      <w:r w:rsidR="00374FA0" w:rsidRPr="00FA7E03">
        <w:tab/>
      </w:r>
      <w:r w:rsidR="00374FA0" w:rsidRPr="00FA7E03">
        <w:rPr>
          <w:u w:val="single"/>
        </w:rPr>
        <w:t>Fees</w:t>
      </w:r>
      <w:r w:rsidR="00374FA0" w:rsidRPr="00FA7E03">
        <w:t>:</w:t>
      </w:r>
      <w:r w:rsidR="001D0DFA" w:rsidRPr="00FA7E03">
        <w:t xml:space="preserve"> </w:t>
      </w:r>
      <w:r w:rsidR="00374FA0" w:rsidRPr="00FA7E03">
        <w:t xml:space="preserve">Attorneys fees or costs will not be sought against Claimant or the Plan in accordance with Family Code </w:t>
      </w:r>
      <w:r w:rsidR="0033056B">
        <w:t>§</w:t>
      </w:r>
      <w:r w:rsidR="00374FA0" w:rsidRPr="00FA7E03">
        <w:t xml:space="preserve">2030, and the parties agree that Claimant is a </w:t>
      </w:r>
      <w:r w:rsidR="0031198E" w:rsidRPr="00FA7E03">
        <w:t>“</w:t>
      </w:r>
      <w:r w:rsidR="00374FA0" w:rsidRPr="00FA7E03">
        <w:t>governmental entity</w:t>
      </w:r>
      <w:r w:rsidR="0031198E" w:rsidRPr="00FA7E03">
        <w:t>”</w:t>
      </w:r>
      <w:r w:rsidR="00374FA0" w:rsidRPr="00FA7E03">
        <w:t xml:space="preserve"> for purposes of that section.</w:t>
      </w:r>
    </w:p>
    <w:p w14:paraId="7E1BA972" w14:textId="77777777" w:rsidR="006A2BF7" w:rsidRDefault="006A2BF7">
      <w:pPr>
        <w:widowControl/>
        <w:autoSpaceDE/>
        <w:autoSpaceDN/>
        <w:adjustRightInd/>
        <w:spacing w:after="0"/>
        <w:rPr>
          <w:b/>
          <w:bCs/>
          <w:sz w:val="26"/>
          <w:szCs w:val="26"/>
        </w:rPr>
      </w:pPr>
    </w:p>
    <w:p w14:paraId="06406A49"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6"/>
          <w:szCs w:val="26"/>
        </w:rPr>
      </w:pPr>
      <w:r>
        <w:rPr>
          <w:b/>
          <w:bCs/>
          <w:sz w:val="26"/>
          <w:szCs w:val="26"/>
        </w:rPr>
        <w:t>IT IS SO STIPULATED:</w:t>
      </w:r>
    </w:p>
    <w:p w14:paraId="703A2D56" w14:textId="77777777" w:rsidR="007F6883" w:rsidRDefault="007F68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6"/>
          <w:szCs w:val="26"/>
        </w:rPr>
      </w:pPr>
    </w:p>
    <w:p w14:paraId="02EA2CA4"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Dated: _________________</w:t>
      </w:r>
      <w:r w:rsidRPr="00FA7E03">
        <w:tab/>
      </w:r>
      <w:r w:rsidRPr="00FA7E03">
        <w:tab/>
      </w:r>
      <w:r w:rsidR="007A56AE">
        <w:tab/>
      </w:r>
      <w:r w:rsidRPr="00FA7E03">
        <w:t>_________________________</w:t>
      </w:r>
    </w:p>
    <w:p w14:paraId="6CBF2E5F"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[Name]</w:t>
      </w:r>
    </w:p>
    <w:p w14:paraId="7D62E573"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Petitioner</w:t>
      </w:r>
    </w:p>
    <w:p w14:paraId="5609761F"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44055B27"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Dated: _________________</w:t>
      </w:r>
      <w:r w:rsidRPr="00FA7E03">
        <w:tab/>
      </w:r>
      <w:r w:rsidRPr="00FA7E03">
        <w:tab/>
      </w:r>
      <w:r w:rsidR="007A56AE">
        <w:tab/>
      </w:r>
      <w:r w:rsidRPr="00FA7E03">
        <w:t>_________________________</w:t>
      </w:r>
    </w:p>
    <w:p w14:paraId="1C86C37B" w14:textId="77777777" w:rsidR="006A2BF7"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[Name]</w:t>
      </w:r>
    </w:p>
    <w:p w14:paraId="79061721"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Attorney for Petitioner</w:t>
      </w:r>
    </w:p>
    <w:p w14:paraId="79B237D5"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4514E77B"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Dated: _________________</w:t>
      </w:r>
      <w:r w:rsidRPr="00FA7E03">
        <w:tab/>
      </w:r>
      <w:r w:rsidRPr="00FA7E03">
        <w:tab/>
      </w:r>
      <w:r w:rsidR="007A56AE">
        <w:tab/>
      </w:r>
      <w:r w:rsidRPr="00FA7E03">
        <w:t>_________________________</w:t>
      </w:r>
    </w:p>
    <w:p w14:paraId="4E013253"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[Name]</w:t>
      </w:r>
    </w:p>
    <w:p w14:paraId="1EF46F6C"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Respondent</w:t>
      </w:r>
    </w:p>
    <w:p w14:paraId="226350D6"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5720E9F9" w14:textId="77777777" w:rsidR="00374FA0" w:rsidRPr="00FA7E03" w:rsidRDefault="00374FA0" w:rsidP="00066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720"/>
      </w:pPr>
      <w:r w:rsidRPr="00FA7E03">
        <w:t>Dated: _________________</w:t>
      </w:r>
      <w:r w:rsidRPr="00FA7E03">
        <w:tab/>
      </w:r>
      <w:r w:rsidRPr="00FA7E03">
        <w:tab/>
      </w:r>
      <w:r w:rsidR="007A56AE">
        <w:tab/>
      </w:r>
      <w:r w:rsidRPr="00FA7E03">
        <w:t>_________________________</w:t>
      </w:r>
    </w:p>
    <w:p w14:paraId="24BCD332"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[Name]</w:t>
      </w:r>
    </w:p>
    <w:p w14:paraId="7AFEE18E" w14:textId="77777777" w:rsidR="00374FA0" w:rsidRPr="00FA7E03" w:rsidRDefault="007A56AE" w:rsidP="00B83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4320"/>
      </w:pPr>
      <w:r>
        <w:tab/>
      </w:r>
      <w:r w:rsidR="00374FA0" w:rsidRPr="00FA7E03">
        <w:t>Attorney for Respondent</w:t>
      </w:r>
    </w:p>
    <w:p w14:paraId="1F1FEDDD" w14:textId="77777777" w:rsidR="009A3884"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14:paraId="26F4F2B5" w14:textId="77777777" w:rsidR="009A3884" w:rsidRPr="00FA7E03"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14:paraId="1E0FBECE"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pPr>
      <w:r w:rsidRPr="005061D7">
        <w:rPr>
          <w:b/>
          <w:bCs/>
        </w:rPr>
        <w:t>ORDER</w:t>
      </w:r>
    </w:p>
    <w:p w14:paraId="5D17AF63"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70B05EE6"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5061D7">
        <w:t>The parties having stipulated and good cause appearing.</w:t>
      </w:r>
    </w:p>
    <w:p w14:paraId="39359A03"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586233B0"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5061D7">
        <w:t>IT IS SO ORDERED.</w:t>
      </w:r>
    </w:p>
    <w:p w14:paraId="4A65D588"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3FBDA024"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p>
    <w:p w14:paraId="68B567D5"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pPr>
      <w:r w:rsidRPr="005061D7">
        <w:t>Dated: ___________________</w:t>
      </w:r>
      <w:r w:rsidRPr="005061D7">
        <w:tab/>
      </w:r>
      <w:r w:rsidRPr="005061D7">
        <w:tab/>
      </w:r>
      <w:r w:rsidRPr="005061D7">
        <w:tab/>
        <w:t>_________________________________</w:t>
      </w:r>
    </w:p>
    <w:p w14:paraId="125D3FA8" w14:textId="77777777" w:rsidR="009A3884" w:rsidRPr="005061D7" w:rsidRDefault="009A3884" w:rsidP="009A3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firstLine="5040"/>
        <w:rPr>
          <w:b/>
          <w:bCs/>
        </w:rPr>
      </w:pPr>
      <w:r w:rsidRPr="005061D7">
        <w:t>JUDGE OF THE SUPERIOR COURT</w:t>
      </w:r>
    </w:p>
    <w:sectPr w:rsidR="009A3884" w:rsidRPr="005061D7" w:rsidSect="007608B0">
      <w:footerReference w:type="default" r:id="rId15"/>
      <w:endnotePr>
        <w:numFmt w:val="decimal"/>
      </w:endnotePr>
      <w:pgSz w:w="12240" w:h="15840"/>
      <w:pgMar w:top="1152"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8F94" w14:textId="77777777" w:rsidR="001A21C0" w:rsidRDefault="001A21C0">
      <w:r>
        <w:separator/>
      </w:r>
    </w:p>
  </w:endnote>
  <w:endnote w:type="continuationSeparator" w:id="0">
    <w:p w14:paraId="18139029" w14:textId="77777777" w:rsidR="001A21C0" w:rsidRDefault="001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A9F5" w14:textId="77777777" w:rsidR="001A21C0" w:rsidRDefault="00E11179">
    <w:pPr>
      <w:pStyle w:val="Footer"/>
      <w:framePr w:wrap="around" w:vAnchor="text" w:hAnchor="margin" w:xAlign="center" w:y="1"/>
      <w:rPr>
        <w:rStyle w:val="PageNumber"/>
      </w:rPr>
    </w:pPr>
    <w:r>
      <w:rPr>
        <w:rStyle w:val="PageNumber"/>
      </w:rPr>
      <w:fldChar w:fldCharType="begin"/>
    </w:r>
    <w:r w:rsidR="001A21C0">
      <w:rPr>
        <w:rStyle w:val="PageNumber"/>
      </w:rPr>
      <w:instrText xml:space="preserve">PAGE  </w:instrText>
    </w:r>
    <w:r>
      <w:rPr>
        <w:rStyle w:val="PageNumber"/>
      </w:rPr>
      <w:fldChar w:fldCharType="end"/>
    </w:r>
  </w:p>
  <w:p w14:paraId="0E32D913" w14:textId="77777777" w:rsidR="001A21C0" w:rsidRDefault="001A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3574" w14:textId="77777777" w:rsidR="007608B0" w:rsidRDefault="001A21C0" w:rsidP="007608B0">
    <w:pPr>
      <w:pStyle w:val="Footer"/>
      <w:tabs>
        <w:tab w:val="right" w:pos="9360"/>
      </w:tabs>
      <w:spacing w:after="0"/>
      <w:rPr>
        <w:sz w:val="18"/>
        <w:szCs w:val="18"/>
      </w:rPr>
    </w:pPr>
    <w:r w:rsidRPr="00C74869">
      <w:rPr>
        <w:sz w:val="18"/>
        <w:szCs w:val="18"/>
      </w:rPr>
      <w:t>Dissolution of Marriage Guidelines—</w:t>
    </w:r>
  </w:p>
  <w:p w14:paraId="3BCC7AF5" w14:textId="1E8FAF18" w:rsidR="001A21C0" w:rsidRPr="00C74869" w:rsidRDefault="001A21C0" w:rsidP="00C74869">
    <w:pPr>
      <w:pStyle w:val="Footer"/>
      <w:tabs>
        <w:tab w:val="right" w:pos="9360"/>
      </w:tabs>
      <w:rPr>
        <w:sz w:val="18"/>
        <w:szCs w:val="18"/>
      </w:rPr>
    </w:pPr>
    <w:r w:rsidRPr="00C74869">
      <w:rPr>
        <w:sz w:val="18"/>
        <w:szCs w:val="18"/>
      </w:rPr>
      <w:t xml:space="preserve">Retired Member </w:t>
    </w:r>
    <w:r w:rsidRPr="00C74869">
      <w:rPr>
        <w:sz w:val="18"/>
        <w:szCs w:val="18"/>
      </w:rPr>
      <w:tab/>
    </w:r>
    <w:r w:rsidR="00F862E2">
      <w:rPr>
        <w:sz w:val="18"/>
        <w:szCs w:val="18"/>
      </w:rPr>
      <w:t>June 2022 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DA8" w14:textId="77777777" w:rsidR="007608B0" w:rsidRDefault="001A21C0" w:rsidP="007608B0">
    <w:pPr>
      <w:tabs>
        <w:tab w:val="center" w:pos="5040"/>
        <w:tab w:val="right" w:pos="9360"/>
      </w:tabs>
      <w:spacing w:after="0"/>
      <w:rPr>
        <w:sz w:val="18"/>
        <w:szCs w:val="26"/>
      </w:rPr>
    </w:pPr>
    <w:r>
      <w:rPr>
        <w:sz w:val="18"/>
        <w:szCs w:val="26"/>
      </w:rPr>
      <w:t>Dissolution of Marriage Guidelines—</w:t>
    </w:r>
  </w:p>
  <w:p w14:paraId="7044EEE6" w14:textId="48AB91D4" w:rsidR="001A21C0" w:rsidRDefault="001A21C0" w:rsidP="001C28CF">
    <w:pPr>
      <w:tabs>
        <w:tab w:val="center" w:pos="5040"/>
        <w:tab w:val="right" w:pos="9360"/>
      </w:tabs>
      <w:rPr>
        <w:sz w:val="26"/>
        <w:szCs w:val="26"/>
      </w:rPr>
    </w:pPr>
    <w:r>
      <w:rPr>
        <w:sz w:val="18"/>
        <w:szCs w:val="26"/>
      </w:rPr>
      <w:t>Retired Members</w:t>
    </w:r>
    <w:r>
      <w:rPr>
        <w:sz w:val="18"/>
        <w:szCs w:val="26"/>
      </w:rPr>
      <w:tab/>
    </w:r>
    <w:r w:rsidR="00E11179" w:rsidRPr="001C28CF">
      <w:rPr>
        <w:sz w:val="18"/>
        <w:szCs w:val="18"/>
      </w:rPr>
      <w:fldChar w:fldCharType="begin"/>
    </w:r>
    <w:r w:rsidRPr="001C28CF">
      <w:rPr>
        <w:sz w:val="18"/>
        <w:szCs w:val="18"/>
      </w:rPr>
      <w:instrText xml:space="preserve"> PAGE   \* MERGEFORMAT </w:instrText>
    </w:r>
    <w:r w:rsidR="00E11179" w:rsidRPr="001C28CF">
      <w:rPr>
        <w:sz w:val="18"/>
        <w:szCs w:val="18"/>
      </w:rPr>
      <w:fldChar w:fldCharType="separate"/>
    </w:r>
    <w:r w:rsidR="00B91D23">
      <w:rPr>
        <w:noProof/>
        <w:sz w:val="18"/>
        <w:szCs w:val="18"/>
      </w:rPr>
      <w:t>8</w:t>
    </w:r>
    <w:r w:rsidR="00E11179" w:rsidRPr="001C28CF">
      <w:rPr>
        <w:sz w:val="18"/>
        <w:szCs w:val="18"/>
      </w:rPr>
      <w:fldChar w:fldCharType="end"/>
    </w:r>
    <w:r>
      <w:tab/>
    </w:r>
    <w:r w:rsidR="00F862E2">
      <w:rPr>
        <w:sz w:val="18"/>
        <w:szCs w:val="18"/>
      </w:rPr>
      <w:t>June 2022</w:t>
    </w:r>
    <w:r w:rsidR="007608B0">
      <w:rPr>
        <w:sz w:val="18"/>
        <w:szCs w:val="18"/>
      </w:rPr>
      <w:t xml:space="preserve"> v. </w:t>
    </w:r>
    <w:r w:rsidR="00F862E2">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CB60" w14:textId="77777777" w:rsidR="001A21C0" w:rsidRDefault="001A21C0">
      <w:r>
        <w:separator/>
      </w:r>
    </w:p>
  </w:footnote>
  <w:footnote w:type="continuationSeparator" w:id="0">
    <w:p w14:paraId="053B7678" w14:textId="77777777" w:rsidR="001A21C0" w:rsidRDefault="001A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D1E6" w14:textId="77777777" w:rsidR="001A21C0" w:rsidRPr="00B91D23" w:rsidRDefault="00B91D23" w:rsidP="003B5647">
    <w:pPr>
      <w:pStyle w:val="Header"/>
      <w:rPr>
        <w:b/>
      </w:rPr>
    </w:pPr>
    <w:r w:rsidRPr="00214768">
      <w:rPr>
        <w:noProof/>
      </w:rPr>
      <w:drawing>
        <wp:anchor distT="0" distB="0" distL="114300" distR="114300" simplePos="0" relativeHeight="251659264" behindDoc="0" locked="0" layoutInCell="1" allowOverlap="1" wp14:anchorId="5995A97A" wp14:editId="5D93A62E">
          <wp:simplePos x="0" y="0"/>
          <wp:positionH relativeFrom="column">
            <wp:posOffset>-429904</wp:posOffset>
          </wp:positionH>
          <wp:positionV relativeFrom="paragraph">
            <wp:posOffset>-484240</wp:posOffset>
          </wp:positionV>
          <wp:extent cx="6786880" cy="945515"/>
          <wp:effectExtent l="0" t="0" r="0" b="0"/>
          <wp:wrapThrough wrapText="bothSides">
            <wp:wrapPolygon edited="0">
              <wp:start x="0" y="0"/>
              <wp:lineTo x="0" y="21324"/>
              <wp:lineTo x="21523" y="21324"/>
              <wp:lineTo x="21523" y="0"/>
              <wp:lineTo x="0" y="0"/>
            </wp:wrapPolygon>
          </wp:wrapThrough>
          <wp:docPr id="2" name="Picture 2" descr="C:\Users\jpurter\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urter\Documents\Log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7105" t="2661" r="7158" b="88102"/>
                  <a:stretch/>
                </pic:blipFill>
                <pic:spPr bwMode="auto">
                  <a:xfrm>
                    <a:off x="0" y="0"/>
                    <a:ext cx="678688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B0D53"/>
    <w:multiLevelType w:val="hybridMultilevel"/>
    <w:tmpl w:val="BF582B2C"/>
    <w:lvl w:ilvl="0" w:tplc="31E44174">
      <w:start w:val="8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E72D1"/>
    <w:multiLevelType w:val="hybridMultilevel"/>
    <w:tmpl w:val="6F22F0C2"/>
    <w:lvl w:ilvl="0" w:tplc="4F2008BC">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3FE59B0"/>
    <w:multiLevelType w:val="hybridMultilevel"/>
    <w:tmpl w:val="EC9CC47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1CB4738"/>
    <w:multiLevelType w:val="hybridMultilevel"/>
    <w:tmpl w:val="0824A124"/>
    <w:lvl w:ilvl="0" w:tplc="E0ACB8A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E5814"/>
    <w:multiLevelType w:val="hybridMultilevel"/>
    <w:tmpl w:val="39F49198"/>
    <w:lvl w:ilvl="0" w:tplc="C7826A62">
      <w:start w:val="1"/>
      <w:numFmt w:val="upperRoman"/>
      <w:pStyle w:val="Heading2"/>
      <w:lvlText w:val="%1."/>
      <w:lvlJc w:val="left"/>
      <w:pPr>
        <w:tabs>
          <w:tab w:val="num" w:pos="1080"/>
        </w:tabs>
        <w:ind w:left="1080" w:hanging="720"/>
      </w:pPr>
      <w:rPr>
        <w:rFonts w:hint="default"/>
        <w:b/>
      </w:rPr>
    </w:lvl>
    <w:lvl w:ilvl="1" w:tplc="E0ACB8A6">
      <w:start w:val="1"/>
      <w:numFmt w:val="upperLetter"/>
      <w:lvlText w:val="%2."/>
      <w:lvlJc w:val="left"/>
      <w:pPr>
        <w:tabs>
          <w:tab w:val="num" w:pos="1440"/>
        </w:tabs>
        <w:ind w:left="1440" w:hanging="360"/>
      </w:pPr>
      <w:rPr>
        <w:rFonts w:hint="default"/>
      </w:rPr>
    </w:lvl>
    <w:lvl w:ilvl="2" w:tplc="C59C9AD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88"/>
    <w:rsid w:val="000259AC"/>
    <w:rsid w:val="00055C46"/>
    <w:rsid w:val="000605F3"/>
    <w:rsid w:val="00060F0F"/>
    <w:rsid w:val="00062D58"/>
    <w:rsid w:val="00065423"/>
    <w:rsid w:val="000661F0"/>
    <w:rsid w:val="000667FE"/>
    <w:rsid w:val="000935F2"/>
    <w:rsid w:val="000A29D1"/>
    <w:rsid w:val="000E58B0"/>
    <w:rsid w:val="000E70BA"/>
    <w:rsid w:val="000F75CE"/>
    <w:rsid w:val="00107B39"/>
    <w:rsid w:val="00115673"/>
    <w:rsid w:val="0012431F"/>
    <w:rsid w:val="001322C5"/>
    <w:rsid w:val="00154A79"/>
    <w:rsid w:val="00163609"/>
    <w:rsid w:val="00164ADF"/>
    <w:rsid w:val="00172D2B"/>
    <w:rsid w:val="00175FBF"/>
    <w:rsid w:val="00185B10"/>
    <w:rsid w:val="00190FF0"/>
    <w:rsid w:val="001A21C0"/>
    <w:rsid w:val="001B51B8"/>
    <w:rsid w:val="001C1C0E"/>
    <w:rsid w:val="001C28CF"/>
    <w:rsid w:val="001D0DFA"/>
    <w:rsid w:val="001D2687"/>
    <w:rsid w:val="001F450C"/>
    <w:rsid w:val="00210E81"/>
    <w:rsid w:val="002146EF"/>
    <w:rsid w:val="00215422"/>
    <w:rsid w:val="00256726"/>
    <w:rsid w:val="002C1D1D"/>
    <w:rsid w:val="002C4058"/>
    <w:rsid w:val="002D6AFB"/>
    <w:rsid w:val="002D6E4A"/>
    <w:rsid w:val="002F7189"/>
    <w:rsid w:val="0031198E"/>
    <w:rsid w:val="00316951"/>
    <w:rsid w:val="003302E9"/>
    <w:rsid w:val="0033056B"/>
    <w:rsid w:val="00332FF3"/>
    <w:rsid w:val="00341AAA"/>
    <w:rsid w:val="003420A8"/>
    <w:rsid w:val="00374FA0"/>
    <w:rsid w:val="00380868"/>
    <w:rsid w:val="00381B7B"/>
    <w:rsid w:val="003961DF"/>
    <w:rsid w:val="003B5647"/>
    <w:rsid w:val="003C2C50"/>
    <w:rsid w:val="003C5F10"/>
    <w:rsid w:val="003D0546"/>
    <w:rsid w:val="003D14F1"/>
    <w:rsid w:val="003D5295"/>
    <w:rsid w:val="003E0D09"/>
    <w:rsid w:val="003E6DAA"/>
    <w:rsid w:val="003F0B96"/>
    <w:rsid w:val="003F3B19"/>
    <w:rsid w:val="004021B1"/>
    <w:rsid w:val="004152B3"/>
    <w:rsid w:val="004167CB"/>
    <w:rsid w:val="004411E2"/>
    <w:rsid w:val="0045485A"/>
    <w:rsid w:val="00475868"/>
    <w:rsid w:val="0048207D"/>
    <w:rsid w:val="004A7190"/>
    <w:rsid w:val="004C15F7"/>
    <w:rsid w:val="004C7C74"/>
    <w:rsid w:val="004D16A9"/>
    <w:rsid w:val="004E009D"/>
    <w:rsid w:val="004E052A"/>
    <w:rsid w:val="004E17D7"/>
    <w:rsid w:val="004E293C"/>
    <w:rsid w:val="004E4224"/>
    <w:rsid w:val="004F51AA"/>
    <w:rsid w:val="004F55FF"/>
    <w:rsid w:val="004F7E0B"/>
    <w:rsid w:val="00511192"/>
    <w:rsid w:val="00511D2B"/>
    <w:rsid w:val="00517593"/>
    <w:rsid w:val="00532DBD"/>
    <w:rsid w:val="00563A52"/>
    <w:rsid w:val="005760FD"/>
    <w:rsid w:val="005A6DE3"/>
    <w:rsid w:val="005A7737"/>
    <w:rsid w:val="005C0B32"/>
    <w:rsid w:val="005C1A0B"/>
    <w:rsid w:val="005D4A9D"/>
    <w:rsid w:val="005E78E9"/>
    <w:rsid w:val="006358D8"/>
    <w:rsid w:val="0069465E"/>
    <w:rsid w:val="006A2BF7"/>
    <w:rsid w:val="006A78CB"/>
    <w:rsid w:val="006B05F2"/>
    <w:rsid w:val="006D2AA7"/>
    <w:rsid w:val="006D4C2A"/>
    <w:rsid w:val="006D6C77"/>
    <w:rsid w:val="006E28E9"/>
    <w:rsid w:val="006E5AED"/>
    <w:rsid w:val="006F01BB"/>
    <w:rsid w:val="00702353"/>
    <w:rsid w:val="00705041"/>
    <w:rsid w:val="00717137"/>
    <w:rsid w:val="0072272C"/>
    <w:rsid w:val="007608B0"/>
    <w:rsid w:val="00772E56"/>
    <w:rsid w:val="007813A9"/>
    <w:rsid w:val="007A211D"/>
    <w:rsid w:val="007A56AE"/>
    <w:rsid w:val="007A5C3E"/>
    <w:rsid w:val="007A5C9C"/>
    <w:rsid w:val="007D49D4"/>
    <w:rsid w:val="007E7EDD"/>
    <w:rsid w:val="007F0894"/>
    <w:rsid w:val="007F6883"/>
    <w:rsid w:val="00830396"/>
    <w:rsid w:val="00837204"/>
    <w:rsid w:val="00845D00"/>
    <w:rsid w:val="00850035"/>
    <w:rsid w:val="00862BD1"/>
    <w:rsid w:val="008737C9"/>
    <w:rsid w:val="00876C0A"/>
    <w:rsid w:val="008833EA"/>
    <w:rsid w:val="008845B3"/>
    <w:rsid w:val="00890F61"/>
    <w:rsid w:val="00892B02"/>
    <w:rsid w:val="00895152"/>
    <w:rsid w:val="0089713A"/>
    <w:rsid w:val="008B7B65"/>
    <w:rsid w:val="008D01C3"/>
    <w:rsid w:val="008E28E6"/>
    <w:rsid w:val="008E4E79"/>
    <w:rsid w:val="008F7A2A"/>
    <w:rsid w:val="00902B05"/>
    <w:rsid w:val="00921CC2"/>
    <w:rsid w:val="009432C7"/>
    <w:rsid w:val="0095208D"/>
    <w:rsid w:val="00956FF2"/>
    <w:rsid w:val="00973DB4"/>
    <w:rsid w:val="0097648B"/>
    <w:rsid w:val="00987093"/>
    <w:rsid w:val="0098795D"/>
    <w:rsid w:val="009A3884"/>
    <w:rsid w:val="009A594E"/>
    <w:rsid w:val="009B7723"/>
    <w:rsid w:val="009C2345"/>
    <w:rsid w:val="009D36B5"/>
    <w:rsid w:val="009E14A4"/>
    <w:rsid w:val="009E623E"/>
    <w:rsid w:val="009F56FC"/>
    <w:rsid w:val="009F7DA5"/>
    <w:rsid w:val="00A10760"/>
    <w:rsid w:val="00A23178"/>
    <w:rsid w:val="00A40AA5"/>
    <w:rsid w:val="00A43BBC"/>
    <w:rsid w:val="00A46CE0"/>
    <w:rsid w:val="00A64F85"/>
    <w:rsid w:val="00A72F0E"/>
    <w:rsid w:val="00A736E5"/>
    <w:rsid w:val="00A74338"/>
    <w:rsid w:val="00A747C5"/>
    <w:rsid w:val="00A92CC1"/>
    <w:rsid w:val="00A94203"/>
    <w:rsid w:val="00AA5690"/>
    <w:rsid w:val="00AB1A03"/>
    <w:rsid w:val="00AD399F"/>
    <w:rsid w:val="00AE2CE0"/>
    <w:rsid w:val="00AE5B29"/>
    <w:rsid w:val="00AF1F92"/>
    <w:rsid w:val="00B1697E"/>
    <w:rsid w:val="00B33167"/>
    <w:rsid w:val="00B47F1E"/>
    <w:rsid w:val="00B50823"/>
    <w:rsid w:val="00B5479F"/>
    <w:rsid w:val="00B7128D"/>
    <w:rsid w:val="00B83E99"/>
    <w:rsid w:val="00B86F7D"/>
    <w:rsid w:val="00B91D23"/>
    <w:rsid w:val="00B91E0B"/>
    <w:rsid w:val="00B93313"/>
    <w:rsid w:val="00B952DB"/>
    <w:rsid w:val="00BA397F"/>
    <w:rsid w:val="00BA6E07"/>
    <w:rsid w:val="00BB4BA2"/>
    <w:rsid w:val="00BB7BD5"/>
    <w:rsid w:val="00BC3D88"/>
    <w:rsid w:val="00BC3F9F"/>
    <w:rsid w:val="00BD26D0"/>
    <w:rsid w:val="00BD5D77"/>
    <w:rsid w:val="00BE1387"/>
    <w:rsid w:val="00C30F90"/>
    <w:rsid w:val="00C347A9"/>
    <w:rsid w:val="00C35BF2"/>
    <w:rsid w:val="00C42487"/>
    <w:rsid w:val="00C53003"/>
    <w:rsid w:val="00C63906"/>
    <w:rsid w:val="00C74869"/>
    <w:rsid w:val="00CA2F55"/>
    <w:rsid w:val="00CB0F2C"/>
    <w:rsid w:val="00CC027E"/>
    <w:rsid w:val="00CC0E6A"/>
    <w:rsid w:val="00CC119A"/>
    <w:rsid w:val="00CF0714"/>
    <w:rsid w:val="00CF1365"/>
    <w:rsid w:val="00CF1F36"/>
    <w:rsid w:val="00D03202"/>
    <w:rsid w:val="00D10467"/>
    <w:rsid w:val="00D21026"/>
    <w:rsid w:val="00D2745C"/>
    <w:rsid w:val="00D363CE"/>
    <w:rsid w:val="00D37667"/>
    <w:rsid w:val="00D40AA6"/>
    <w:rsid w:val="00D45A86"/>
    <w:rsid w:val="00D63198"/>
    <w:rsid w:val="00D666F6"/>
    <w:rsid w:val="00D70E32"/>
    <w:rsid w:val="00D8299A"/>
    <w:rsid w:val="00D848AC"/>
    <w:rsid w:val="00D926C1"/>
    <w:rsid w:val="00DC6F77"/>
    <w:rsid w:val="00DD4504"/>
    <w:rsid w:val="00DD4F68"/>
    <w:rsid w:val="00DE52E1"/>
    <w:rsid w:val="00E02245"/>
    <w:rsid w:val="00E11179"/>
    <w:rsid w:val="00E265EE"/>
    <w:rsid w:val="00E368CF"/>
    <w:rsid w:val="00E45CB3"/>
    <w:rsid w:val="00E56697"/>
    <w:rsid w:val="00E57E44"/>
    <w:rsid w:val="00E60D98"/>
    <w:rsid w:val="00E67CB3"/>
    <w:rsid w:val="00E8113A"/>
    <w:rsid w:val="00EB5931"/>
    <w:rsid w:val="00ED28F7"/>
    <w:rsid w:val="00ED7118"/>
    <w:rsid w:val="00EF601B"/>
    <w:rsid w:val="00F007B9"/>
    <w:rsid w:val="00F17902"/>
    <w:rsid w:val="00F21B15"/>
    <w:rsid w:val="00F230F0"/>
    <w:rsid w:val="00F3697D"/>
    <w:rsid w:val="00F37B1B"/>
    <w:rsid w:val="00F4318A"/>
    <w:rsid w:val="00F50D4F"/>
    <w:rsid w:val="00F52A8E"/>
    <w:rsid w:val="00F5596A"/>
    <w:rsid w:val="00F746A1"/>
    <w:rsid w:val="00F803D8"/>
    <w:rsid w:val="00F81167"/>
    <w:rsid w:val="00F84891"/>
    <w:rsid w:val="00F862E2"/>
    <w:rsid w:val="00FA7E03"/>
    <w:rsid w:val="00FB7867"/>
    <w:rsid w:val="00FC24FA"/>
    <w:rsid w:val="00FD4746"/>
    <w:rsid w:val="00FD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3E92FCD"/>
  <w15:docId w15:val="{8BAD045A-84B6-4AE4-A237-CAB4FF1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05"/>
    <w:pPr>
      <w:widowControl w:val="0"/>
      <w:autoSpaceDE w:val="0"/>
      <w:autoSpaceDN w:val="0"/>
      <w:adjustRightInd w:val="0"/>
      <w:spacing w:after="160"/>
    </w:pPr>
    <w:rPr>
      <w:sz w:val="24"/>
      <w:szCs w:val="24"/>
    </w:rPr>
  </w:style>
  <w:style w:type="paragraph" w:styleId="Heading1">
    <w:name w:val="heading 1"/>
    <w:basedOn w:val="Normal"/>
    <w:next w:val="Normal"/>
    <w:qFormat/>
    <w:rsid w:val="00902B05"/>
    <w:pPr>
      <w:keepNext/>
      <w:spacing w:after="0"/>
      <w:outlineLvl w:val="0"/>
    </w:pPr>
    <w:rPr>
      <w:b/>
      <w:bCs/>
    </w:rPr>
  </w:style>
  <w:style w:type="paragraph" w:styleId="Heading2">
    <w:name w:val="heading 2"/>
    <w:basedOn w:val="Normal"/>
    <w:next w:val="Normal"/>
    <w:qFormat/>
    <w:rsid w:val="00E67CB3"/>
    <w:pPr>
      <w:keepNext/>
      <w:numPr>
        <w:numId w:val="2"/>
      </w:numPr>
      <w:tabs>
        <w:tab w:val="left" w:pos="-540"/>
        <w:tab w:val="left" w:pos="1440"/>
      </w:tabs>
      <w:outlineLvl w:val="1"/>
    </w:pPr>
    <w:rPr>
      <w:b/>
      <w:bCs/>
    </w:rPr>
  </w:style>
  <w:style w:type="paragraph" w:styleId="Heading3">
    <w:name w:val="heading 3"/>
    <w:basedOn w:val="Normal"/>
    <w:next w:val="Normal"/>
    <w:qFormat/>
    <w:rsid w:val="00E67CB3"/>
    <w:pPr>
      <w:tabs>
        <w:tab w:val="left" w:pos="-1440"/>
        <w:tab w:val="left" w:pos="-720"/>
        <w:tab w:val="left" w:pos="-252"/>
        <w:tab w:val="left" w:pos="0"/>
        <w:tab w:val="left" w:pos="468"/>
        <w:tab w:val="left" w:pos="1440"/>
        <w:tab w:val="left" w:pos="1908"/>
        <w:tab w:val="left" w:pos="2628"/>
        <w:tab w:val="left" w:pos="3438"/>
        <w:tab w:val="left" w:pos="4068"/>
        <w:tab w:val="left" w:pos="5058"/>
        <w:tab w:val="left" w:pos="5508"/>
        <w:tab w:val="left" w:pos="6588"/>
        <w:tab w:val="left" w:pos="7038"/>
        <w:tab w:val="left" w:pos="7920"/>
      </w:tabs>
      <w:jc w:val="both"/>
      <w:outlineLvl w:val="2"/>
    </w:pPr>
  </w:style>
  <w:style w:type="paragraph" w:styleId="Heading4">
    <w:name w:val="heading 4"/>
    <w:basedOn w:val="Normal"/>
    <w:next w:val="Normal"/>
    <w:qFormat/>
    <w:rsid w:val="00E67CB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7CB3"/>
  </w:style>
  <w:style w:type="paragraph" w:styleId="Footer">
    <w:name w:val="footer"/>
    <w:basedOn w:val="Normal"/>
    <w:link w:val="FooterChar"/>
    <w:uiPriority w:val="99"/>
    <w:rsid w:val="00E67CB3"/>
  </w:style>
  <w:style w:type="paragraph" w:styleId="BodyText">
    <w:name w:val="Body Text"/>
    <w:basedOn w:val="Normal"/>
    <w:semiHidden/>
    <w:rsid w:val="00E67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bCs/>
    </w:rPr>
  </w:style>
  <w:style w:type="paragraph" w:styleId="BodyTextIndent">
    <w:name w:val="Body Text Indent"/>
    <w:basedOn w:val="Normal"/>
    <w:semiHidden/>
    <w:rsid w:val="00E67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styleId="Header">
    <w:name w:val="header"/>
    <w:basedOn w:val="Normal"/>
    <w:link w:val="HeaderChar"/>
    <w:uiPriority w:val="99"/>
    <w:rsid w:val="00E67CB3"/>
    <w:pPr>
      <w:tabs>
        <w:tab w:val="left" w:pos="0"/>
        <w:tab w:val="center" w:pos="4320"/>
        <w:tab w:val="right" w:pos="8636"/>
      </w:tabs>
    </w:pPr>
  </w:style>
  <w:style w:type="paragraph" w:styleId="BodyTextIndent2">
    <w:name w:val="Body Text Indent 2"/>
    <w:basedOn w:val="Normal"/>
    <w:semiHidden/>
    <w:rsid w:val="00E67CB3"/>
    <w:pPr>
      <w:widowControl/>
      <w:tabs>
        <w:tab w:val="left" w:pos="-540"/>
        <w:tab w:val="left" w:pos="1080"/>
      </w:tabs>
      <w:autoSpaceDE/>
      <w:autoSpaceDN/>
      <w:adjustRightInd/>
      <w:ind w:left="1080"/>
    </w:pPr>
    <w:rPr>
      <w:rFonts w:cs="Arial"/>
    </w:rPr>
  </w:style>
  <w:style w:type="paragraph" w:styleId="BodyTextIndent3">
    <w:name w:val="Body Text Indent 3"/>
    <w:basedOn w:val="Normal"/>
    <w:semiHidden/>
    <w:rsid w:val="00E67CB3"/>
    <w:pPr>
      <w:widowControl/>
      <w:tabs>
        <w:tab w:val="left" w:pos="-540"/>
        <w:tab w:val="left" w:pos="1080"/>
        <w:tab w:val="left" w:pos="1440"/>
      </w:tabs>
      <w:autoSpaceDE/>
      <w:autoSpaceDN/>
      <w:adjustRightInd/>
      <w:ind w:left="1440"/>
    </w:pPr>
    <w:rPr>
      <w:rFonts w:cs="Arial"/>
    </w:rPr>
  </w:style>
  <w:style w:type="paragraph" w:styleId="BodyText2">
    <w:name w:val="Body Text 2"/>
    <w:basedOn w:val="Normal"/>
    <w:semiHidden/>
    <w:rsid w:val="00E67CB3"/>
    <w:rPr>
      <w:sz w:val="28"/>
      <w:szCs w:val="28"/>
    </w:rPr>
  </w:style>
  <w:style w:type="paragraph" w:styleId="BodyText3">
    <w:name w:val="Body Text 3"/>
    <w:basedOn w:val="Normal"/>
    <w:semiHidden/>
    <w:rsid w:val="00E67C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6"/>
      <w:szCs w:val="26"/>
    </w:rPr>
  </w:style>
  <w:style w:type="paragraph" w:styleId="DocumentMap">
    <w:name w:val="Document Map"/>
    <w:basedOn w:val="Normal"/>
    <w:semiHidden/>
    <w:rsid w:val="00E67CB3"/>
    <w:pPr>
      <w:shd w:val="clear" w:color="auto" w:fill="000080"/>
    </w:pPr>
    <w:rPr>
      <w:rFonts w:ascii="Tahoma" w:hAnsi="Tahoma" w:cs="Tahoma"/>
    </w:rPr>
  </w:style>
  <w:style w:type="character" w:styleId="PageNumber">
    <w:name w:val="page number"/>
    <w:basedOn w:val="DefaultParagraphFont"/>
    <w:semiHidden/>
    <w:rsid w:val="00E67CB3"/>
  </w:style>
  <w:style w:type="paragraph" w:styleId="BalloonText">
    <w:name w:val="Balloon Text"/>
    <w:basedOn w:val="Normal"/>
    <w:link w:val="BalloonTextChar"/>
    <w:uiPriority w:val="99"/>
    <w:semiHidden/>
    <w:unhideWhenUsed/>
    <w:rsid w:val="007813A9"/>
    <w:rPr>
      <w:rFonts w:ascii="Tahoma" w:hAnsi="Tahoma" w:cs="Tahoma"/>
      <w:sz w:val="16"/>
      <w:szCs w:val="16"/>
    </w:rPr>
  </w:style>
  <w:style w:type="character" w:customStyle="1" w:styleId="BalloonTextChar">
    <w:name w:val="Balloon Text Char"/>
    <w:basedOn w:val="DefaultParagraphFont"/>
    <w:link w:val="BalloonText"/>
    <w:uiPriority w:val="99"/>
    <w:semiHidden/>
    <w:rsid w:val="007813A9"/>
    <w:rPr>
      <w:rFonts w:ascii="Tahoma" w:hAnsi="Tahoma" w:cs="Tahoma"/>
      <w:sz w:val="16"/>
      <w:szCs w:val="16"/>
    </w:rPr>
  </w:style>
  <w:style w:type="character" w:styleId="CommentReference">
    <w:name w:val="annotation reference"/>
    <w:basedOn w:val="DefaultParagraphFont"/>
    <w:uiPriority w:val="99"/>
    <w:semiHidden/>
    <w:unhideWhenUsed/>
    <w:rsid w:val="00ED28F7"/>
    <w:rPr>
      <w:sz w:val="16"/>
      <w:szCs w:val="16"/>
    </w:rPr>
  </w:style>
  <w:style w:type="paragraph" w:styleId="CommentText">
    <w:name w:val="annotation text"/>
    <w:basedOn w:val="Normal"/>
    <w:link w:val="CommentTextChar"/>
    <w:uiPriority w:val="99"/>
    <w:semiHidden/>
    <w:unhideWhenUsed/>
    <w:rsid w:val="00ED28F7"/>
    <w:rPr>
      <w:sz w:val="20"/>
      <w:szCs w:val="20"/>
    </w:rPr>
  </w:style>
  <w:style w:type="character" w:customStyle="1" w:styleId="CommentTextChar">
    <w:name w:val="Comment Text Char"/>
    <w:basedOn w:val="DefaultParagraphFont"/>
    <w:link w:val="CommentText"/>
    <w:uiPriority w:val="99"/>
    <w:semiHidden/>
    <w:rsid w:val="00ED28F7"/>
  </w:style>
  <w:style w:type="paragraph" w:styleId="CommentSubject">
    <w:name w:val="annotation subject"/>
    <w:basedOn w:val="CommentText"/>
    <w:next w:val="CommentText"/>
    <w:link w:val="CommentSubjectChar"/>
    <w:uiPriority w:val="99"/>
    <w:semiHidden/>
    <w:unhideWhenUsed/>
    <w:rsid w:val="00ED28F7"/>
    <w:rPr>
      <w:b/>
      <w:bCs/>
    </w:rPr>
  </w:style>
  <w:style w:type="character" w:customStyle="1" w:styleId="CommentSubjectChar">
    <w:name w:val="Comment Subject Char"/>
    <w:basedOn w:val="CommentTextChar"/>
    <w:link w:val="CommentSubject"/>
    <w:uiPriority w:val="99"/>
    <w:semiHidden/>
    <w:rsid w:val="00ED28F7"/>
    <w:rPr>
      <w:b/>
      <w:bCs/>
    </w:rPr>
  </w:style>
  <w:style w:type="character" w:styleId="Hyperlink">
    <w:name w:val="Hyperlink"/>
    <w:basedOn w:val="DefaultParagraphFont"/>
    <w:uiPriority w:val="99"/>
    <w:unhideWhenUsed/>
    <w:rsid w:val="00DC6F77"/>
    <w:rPr>
      <w:color w:val="0000FF"/>
      <w:u w:val="single"/>
    </w:rPr>
  </w:style>
  <w:style w:type="character" w:customStyle="1" w:styleId="HeaderChar">
    <w:name w:val="Header Char"/>
    <w:basedOn w:val="DefaultParagraphFont"/>
    <w:link w:val="Header"/>
    <w:uiPriority w:val="99"/>
    <w:rsid w:val="00C347A9"/>
    <w:rPr>
      <w:sz w:val="24"/>
      <w:szCs w:val="24"/>
    </w:rPr>
  </w:style>
  <w:style w:type="paragraph" w:styleId="Revision">
    <w:name w:val="Revision"/>
    <w:hidden/>
    <w:uiPriority w:val="99"/>
    <w:semiHidden/>
    <w:rsid w:val="0095208D"/>
    <w:rPr>
      <w:sz w:val="24"/>
      <w:szCs w:val="24"/>
    </w:rPr>
  </w:style>
  <w:style w:type="character" w:styleId="Emphasis">
    <w:name w:val="Emphasis"/>
    <w:basedOn w:val="DefaultParagraphFont"/>
    <w:uiPriority w:val="20"/>
    <w:qFormat/>
    <w:rsid w:val="001D0DFA"/>
    <w:rPr>
      <w:b/>
      <w:bCs/>
      <w:i w:val="0"/>
      <w:iCs w:val="0"/>
    </w:rPr>
  </w:style>
  <w:style w:type="paragraph" w:styleId="TOCHeading">
    <w:name w:val="TOC Heading"/>
    <w:basedOn w:val="Heading1"/>
    <w:next w:val="Normal"/>
    <w:uiPriority w:val="39"/>
    <w:semiHidden/>
    <w:unhideWhenUsed/>
    <w:qFormat/>
    <w:rsid w:val="00A23178"/>
    <w:pPr>
      <w:keepLines/>
      <w:widowControl/>
      <w:autoSpaceDE/>
      <w:autoSpaceDN/>
      <w:adjustRightInd/>
      <w:spacing w:before="480" w:line="276" w:lineRule="auto"/>
      <w:outlineLvl w:val="9"/>
    </w:pPr>
    <w:rPr>
      <w:rFonts w:ascii="Cambria" w:hAnsi="Cambria"/>
      <w:color w:val="365F91"/>
      <w:sz w:val="28"/>
      <w:szCs w:val="28"/>
    </w:rPr>
  </w:style>
  <w:style w:type="paragraph" w:styleId="TOC2">
    <w:name w:val="toc 2"/>
    <w:basedOn w:val="Normal"/>
    <w:next w:val="Normal"/>
    <w:autoRedefine/>
    <w:uiPriority w:val="39"/>
    <w:unhideWhenUsed/>
    <w:qFormat/>
    <w:rsid w:val="00A23178"/>
    <w:pPr>
      <w:ind w:left="240"/>
    </w:pPr>
  </w:style>
  <w:style w:type="paragraph" w:styleId="TOC1">
    <w:name w:val="toc 1"/>
    <w:basedOn w:val="Normal"/>
    <w:next w:val="Normal"/>
    <w:autoRedefine/>
    <w:uiPriority w:val="39"/>
    <w:unhideWhenUsed/>
    <w:qFormat/>
    <w:rsid w:val="007A5C3E"/>
    <w:pPr>
      <w:widowControl/>
      <w:autoSpaceDE/>
      <w:autoSpaceDN/>
      <w:adjustRightInd/>
      <w:spacing w:after="100" w:line="276" w:lineRule="auto"/>
    </w:pPr>
    <w:rPr>
      <w:szCs w:val="22"/>
    </w:rPr>
  </w:style>
  <w:style w:type="paragraph" w:styleId="TOC3">
    <w:name w:val="toc 3"/>
    <w:basedOn w:val="Normal"/>
    <w:next w:val="Normal"/>
    <w:autoRedefine/>
    <w:uiPriority w:val="39"/>
    <w:semiHidden/>
    <w:unhideWhenUsed/>
    <w:qFormat/>
    <w:rsid w:val="00A23178"/>
    <w:pPr>
      <w:widowControl/>
      <w:autoSpaceDE/>
      <w:autoSpaceDN/>
      <w:adjustRightInd/>
      <w:spacing w:after="100" w:line="276" w:lineRule="auto"/>
      <w:ind w:left="440"/>
    </w:pPr>
    <w:rPr>
      <w:rFonts w:ascii="Calibri" w:hAnsi="Calibri"/>
      <w:sz w:val="22"/>
      <w:szCs w:val="22"/>
    </w:rPr>
  </w:style>
  <w:style w:type="paragraph" w:styleId="NoSpacing">
    <w:name w:val="No Spacing"/>
    <w:uiPriority w:val="1"/>
    <w:qFormat/>
    <w:rsid w:val="00902B05"/>
    <w:pPr>
      <w:widowControl w:val="0"/>
      <w:autoSpaceDE w:val="0"/>
      <w:autoSpaceDN w:val="0"/>
      <w:adjustRightInd w:val="0"/>
    </w:pPr>
    <w:rPr>
      <w:sz w:val="24"/>
      <w:szCs w:val="24"/>
    </w:rPr>
  </w:style>
  <w:style w:type="character" w:customStyle="1" w:styleId="FooterChar">
    <w:name w:val="Footer Char"/>
    <w:basedOn w:val="DefaultParagraphFont"/>
    <w:link w:val="Footer"/>
    <w:uiPriority w:val="99"/>
    <w:rsid w:val="00532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reti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for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tire.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win.root.sonoma.gov\retireroot\RETIRE-DATA\Jackie\DRO\www.scretire.or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FE9C6-5538-4DEF-B621-AAC4067A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2729</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Dissolution Guidelines - Retired</vt:lpstr>
    </vt:vector>
  </TitlesOfParts>
  <Company>County of Sonoma</Company>
  <LinksUpToDate>false</LinksUpToDate>
  <CharactersWithSpaces>18871</CharactersWithSpaces>
  <SharedDoc>false</SharedDoc>
  <HLinks>
    <vt:vector size="84" baseType="variant">
      <vt:variant>
        <vt:i4>6226002</vt:i4>
      </vt:variant>
      <vt:variant>
        <vt:i4>81</vt:i4>
      </vt:variant>
      <vt:variant>
        <vt:i4>0</vt:i4>
      </vt:variant>
      <vt:variant>
        <vt:i4>5</vt:i4>
      </vt:variant>
      <vt:variant>
        <vt:lpwstr>http://www.scretire.org/</vt:lpwstr>
      </vt:variant>
      <vt:variant>
        <vt:lpwstr/>
      </vt:variant>
      <vt:variant>
        <vt:i4>1835058</vt:i4>
      </vt:variant>
      <vt:variant>
        <vt:i4>74</vt:i4>
      </vt:variant>
      <vt:variant>
        <vt:i4>0</vt:i4>
      </vt:variant>
      <vt:variant>
        <vt:i4>5</vt:i4>
      </vt:variant>
      <vt:variant>
        <vt:lpwstr/>
      </vt:variant>
      <vt:variant>
        <vt:lpwstr>_Toc366578002</vt:lpwstr>
      </vt:variant>
      <vt:variant>
        <vt:i4>1835058</vt:i4>
      </vt:variant>
      <vt:variant>
        <vt:i4>68</vt:i4>
      </vt:variant>
      <vt:variant>
        <vt:i4>0</vt:i4>
      </vt:variant>
      <vt:variant>
        <vt:i4>5</vt:i4>
      </vt:variant>
      <vt:variant>
        <vt:lpwstr/>
      </vt:variant>
      <vt:variant>
        <vt:lpwstr>_Toc366578001</vt:lpwstr>
      </vt:variant>
      <vt:variant>
        <vt:i4>1835058</vt:i4>
      </vt:variant>
      <vt:variant>
        <vt:i4>62</vt:i4>
      </vt:variant>
      <vt:variant>
        <vt:i4>0</vt:i4>
      </vt:variant>
      <vt:variant>
        <vt:i4>5</vt:i4>
      </vt:variant>
      <vt:variant>
        <vt:lpwstr/>
      </vt:variant>
      <vt:variant>
        <vt:lpwstr>_Toc366578000</vt:lpwstr>
      </vt:variant>
      <vt:variant>
        <vt:i4>1703995</vt:i4>
      </vt:variant>
      <vt:variant>
        <vt:i4>56</vt:i4>
      </vt:variant>
      <vt:variant>
        <vt:i4>0</vt:i4>
      </vt:variant>
      <vt:variant>
        <vt:i4>5</vt:i4>
      </vt:variant>
      <vt:variant>
        <vt:lpwstr/>
      </vt:variant>
      <vt:variant>
        <vt:lpwstr>_Toc366577999</vt:lpwstr>
      </vt:variant>
      <vt:variant>
        <vt:i4>1703995</vt:i4>
      </vt:variant>
      <vt:variant>
        <vt:i4>50</vt:i4>
      </vt:variant>
      <vt:variant>
        <vt:i4>0</vt:i4>
      </vt:variant>
      <vt:variant>
        <vt:i4>5</vt:i4>
      </vt:variant>
      <vt:variant>
        <vt:lpwstr/>
      </vt:variant>
      <vt:variant>
        <vt:lpwstr>_Toc366577998</vt:lpwstr>
      </vt:variant>
      <vt:variant>
        <vt:i4>1703995</vt:i4>
      </vt:variant>
      <vt:variant>
        <vt:i4>44</vt:i4>
      </vt:variant>
      <vt:variant>
        <vt:i4>0</vt:i4>
      </vt:variant>
      <vt:variant>
        <vt:i4>5</vt:i4>
      </vt:variant>
      <vt:variant>
        <vt:lpwstr/>
      </vt:variant>
      <vt:variant>
        <vt:lpwstr>_Toc366577997</vt:lpwstr>
      </vt:variant>
      <vt:variant>
        <vt:i4>1703995</vt:i4>
      </vt:variant>
      <vt:variant>
        <vt:i4>38</vt:i4>
      </vt:variant>
      <vt:variant>
        <vt:i4>0</vt:i4>
      </vt:variant>
      <vt:variant>
        <vt:i4>5</vt:i4>
      </vt:variant>
      <vt:variant>
        <vt:lpwstr/>
      </vt:variant>
      <vt:variant>
        <vt:lpwstr>_Toc366577996</vt:lpwstr>
      </vt:variant>
      <vt:variant>
        <vt:i4>1703995</vt:i4>
      </vt:variant>
      <vt:variant>
        <vt:i4>32</vt:i4>
      </vt:variant>
      <vt:variant>
        <vt:i4>0</vt:i4>
      </vt:variant>
      <vt:variant>
        <vt:i4>5</vt:i4>
      </vt:variant>
      <vt:variant>
        <vt:lpwstr/>
      </vt:variant>
      <vt:variant>
        <vt:lpwstr>_Toc366577995</vt:lpwstr>
      </vt:variant>
      <vt:variant>
        <vt:i4>1703995</vt:i4>
      </vt:variant>
      <vt:variant>
        <vt:i4>26</vt:i4>
      </vt:variant>
      <vt:variant>
        <vt:i4>0</vt:i4>
      </vt:variant>
      <vt:variant>
        <vt:i4>5</vt:i4>
      </vt:variant>
      <vt:variant>
        <vt:lpwstr/>
      </vt:variant>
      <vt:variant>
        <vt:lpwstr>_Toc366577994</vt:lpwstr>
      </vt:variant>
      <vt:variant>
        <vt:i4>1703995</vt:i4>
      </vt:variant>
      <vt:variant>
        <vt:i4>20</vt:i4>
      </vt:variant>
      <vt:variant>
        <vt:i4>0</vt:i4>
      </vt:variant>
      <vt:variant>
        <vt:i4>5</vt:i4>
      </vt:variant>
      <vt:variant>
        <vt:lpwstr/>
      </vt:variant>
      <vt:variant>
        <vt:lpwstr>_Toc366577993</vt:lpwstr>
      </vt:variant>
      <vt:variant>
        <vt:i4>1703995</vt:i4>
      </vt:variant>
      <vt:variant>
        <vt:i4>14</vt:i4>
      </vt:variant>
      <vt:variant>
        <vt:i4>0</vt:i4>
      </vt:variant>
      <vt:variant>
        <vt:i4>5</vt:i4>
      </vt:variant>
      <vt:variant>
        <vt:lpwstr/>
      </vt:variant>
      <vt:variant>
        <vt:lpwstr>_Toc366577992</vt:lpwstr>
      </vt:variant>
      <vt:variant>
        <vt:i4>1703995</vt:i4>
      </vt:variant>
      <vt:variant>
        <vt:i4>8</vt:i4>
      </vt:variant>
      <vt:variant>
        <vt:i4>0</vt:i4>
      </vt:variant>
      <vt:variant>
        <vt:i4>5</vt:i4>
      </vt:variant>
      <vt:variant>
        <vt:lpwstr/>
      </vt:variant>
      <vt:variant>
        <vt:lpwstr>_Toc366577991</vt:lpwstr>
      </vt:variant>
      <vt:variant>
        <vt:i4>1703995</vt:i4>
      </vt:variant>
      <vt:variant>
        <vt:i4>2</vt:i4>
      </vt:variant>
      <vt:variant>
        <vt:i4>0</vt:i4>
      </vt:variant>
      <vt:variant>
        <vt:i4>5</vt:i4>
      </vt:variant>
      <vt:variant>
        <vt:lpwstr/>
      </vt:variant>
      <vt:variant>
        <vt:lpwstr>_Toc366577990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Dissolution Guidelines - Retired</dc:title>
  <dc:creator>Jackie D. Purter</dc:creator>
  <cp:lastModifiedBy>Jackie Purter</cp:lastModifiedBy>
  <cp:revision>3</cp:revision>
  <cp:lastPrinted>2017-03-29T16:14:00Z</cp:lastPrinted>
  <dcterms:created xsi:type="dcterms:W3CDTF">2022-06-13T17:11:00Z</dcterms:created>
  <dcterms:modified xsi:type="dcterms:W3CDTF">2022-06-13T17:31:00Z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Printed">
    <vt:lpwstr>True</vt:lpwstr>
  </property>
</Properties>
</file>